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026" w:type="dxa"/>
        <w:tblInd w:w="142" w:type="dxa"/>
        <w:tblLayout w:type="fixed"/>
        <w:tblLook w:val="01E0" w:firstRow="1" w:lastRow="1" w:firstColumn="1" w:lastColumn="1" w:noHBand="0" w:noVBand="0"/>
      </w:tblPr>
      <w:tblGrid>
        <w:gridCol w:w="7157"/>
        <w:gridCol w:w="7869"/>
      </w:tblGrid>
      <w:tr w:rsidR="004644EF" w:rsidRPr="004644EF" w:rsidTr="006C043E">
        <w:tc>
          <w:tcPr>
            <w:tcW w:w="7157" w:type="dxa"/>
            <w:tcMar>
              <w:top w:w="0" w:type="dxa"/>
              <w:left w:w="0" w:type="dxa"/>
              <w:bottom w:w="0" w:type="dxa"/>
              <w:right w:w="0" w:type="dxa"/>
            </w:tcMar>
          </w:tcPr>
          <w:p w:rsidR="004644EF" w:rsidRPr="004644EF" w:rsidRDefault="004644EF" w:rsidP="004644EF">
            <w:pPr>
              <w:spacing w:line="1" w:lineRule="auto"/>
              <w:jc w:val="both"/>
              <w:rPr>
                <w:rFonts w:eastAsia="Times New Roman"/>
                <w:lang w:eastAsia="ru-RU"/>
              </w:rPr>
            </w:pPr>
          </w:p>
        </w:tc>
        <w:tc>
          <w:tcPr>
            <w:tcW w:w="7869" w:type="dxa"/>
            <w:tcMar>
              <w:top w:w="0" w:type="dxa"/>
              <w:left w:w="0" w:type="dxa"/>
              <w:bottom w:w="0" w:type="dxa"/>
              <w:right w:w="0" w:type="dxa"/>
            </w:tcMar>
          </w:tcPr>
          <w:tbl>
            <w:tblPr>
              <w:tblOverlap w:val="never"/>
              <w:tblW w:w="7870" w:type="dxa"/>
              <w:tblLayout w:type="fixed"/>
              <w:tblCellMar>
                <w:left w:w="0" w:type="dxa"/>
                <w:right w:w="0" w:type="dxa"/>
              </w:tblCellMar>
              <w:tblLook w:val="01E0" w:firstRow="1" w:lastRow="1" w:firstColumn="1" w:lastColumn="1" w:noHBand="0" w:noVBand="0"/>
            </w:tblPr>
            <w:tblGrid>
              <w:gridCol w:w="7870"/>
            </w:tblGrid>
            <w:tr w:rsidR="004644EF" w:rsidRPr="004644EF" w:rsidTr="006C043E">
              <w:tc>
                <w:tcPr>
                  <w:tcW w:w="7870" w:type="dxa"/>
                  <w:tcMar>
                    <w:top w:w="0" w:type="dxa"/>
                    <w:left w:w="0" w:type="dxa"/>
                    <w:bottom w:w="400" w:type="dxa"/>
                    <w:right w:w="0" w:type="dxa"/>
                  </w:tcMar>
                </w:tcPr>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Приложение 3</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к Закону Краснодарского края</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"О бюджете Краснодарского края</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на 2026 год и на плановый период</w:t>
                  </w:r>
                </w:p>
                <w:p w:rsidR="004644EF" w:rsidRPr="004644EF" w:rsidRDefault="004644EF" w:rsidP="004644EF">
                  <w:pPr>
                    <w:ind w:left="3616"/>
                    <w:jc w:val="both"/>
                    <w:rPr>
                      <w:rFonts w:eastAsia="Times New Roman"/>
                      <w:lang w:eastAsia="ru-RU"/>
                    </w:rPr>
                  </w:pPr>
                  <w:r w:rsidRPr="004644EF">
                    <w:rPr>
                      <w:rFonts w:eastAsia="Times New Roman"/>
                      <w:color w:val="000000"/>
                      <w:szCs w:val="28"/>
                      <w:lang w:eastAsia="ru-RU"/>
                    </w:rPr>
                    <w:t>2027 и 2028 годов"</w:t>
                  </w:r>
                </w:p>
              </w:tc>
            </w:tr>
          </w:tbl>
          <w:p w:rsidR="004644EF" w:rsidRPr="004644EF" w:rsidRDefault="004644EF" w:rsidP="004644EF">
            <w:pPr>
              <w:spacing w:line="1" w:lineRule="auto"/>
              <w:rPr>
                <w:rFonts w:eastAsia="Times New Roman"/>
                <w:lang w:eastAsia="ru-RU"/>
              </w:rPr>
            </w:pPr>
          </w:p>
        </w:tc>
      </w:tr>
    </w:tbl>
    <w:p w:rsidR="004644EF" w:rsidRPr="004644EF" w:rsidRDefault="004644EF" w:rsidP="004644EF">
      <w:pPr>
        <w:rPr>
          <w:rFonts w:eastAsia="Times New Roman"/>
          <w:vanish/>
          <w:lang w:eastAsia="ru-RU"/>
        </w:rPr>
      </w:pPr>
    </w:p>
    <w:tbl>
      <w:tblPr>
        <w:tblOverlap w:val="never"/>
        <w:tblW w:w="14883" w:type="dxa"/>
        <w:jc w:val="center"/>
        <w:tblLayout w:type="fixed"/>
        <w:tblCellMar>
          <w:left w:w="0" w:type="dxa"/>
          <w:right w:w="0" w:type="dxa"/>
        </w:tblCellMar>
        <w:tblLook w:val="01E0" w:firstRow="1" w:lastRow="1" w:firstColumn="1" w:lastColumn="1" w:noHBand="0" w:noVBand="0"/>
      </w:tblPr>
      <w:tblGrid>
        <w:gridCol w:w="14883"/>
      </w:tblGrid>
      <w:tr w:rsidR="004644EF" w:rsidRPr="004644EF" w:rsidTr="006C043E">
        <w:trPr>
          <w:jc w:val="center"/>
        </w:trPr>
        <w:tc>
          <w:tcPr>
            <w:tcW w:w="14883" w:type="dxa"/>
            <w:tcMar>
              <w:top w:w="0" w:type="dxa"/>
              <w:left w:w="0" w:type="dxa"/>
              <w:bottom w:w="340" w:type="dxa"/>
              <w:right w:w="0" w:type="dxa"/>
            </w:tcMar>
          </w:tcPr>
          <w:p w:rsidR="004644EF" w:rsidRPr="004644EF" w:rsidRDefault="004644EF" w:rsidP="004644EF">
            <w:pPr>
              <w:jc w:val="center"/>
              <w:rPr>
                <w:rFonts w:eastAsia="Times New Roman"/>
                <w:lang w:eastAsia="ru-RU"/>
              </w:rPr>
            </w:pPr>
            <w:r w:rsidRPr="004644EF">
              <w:rPr>
                <w:rFonts w:eastAsia="Times New Roman"/>
                <w:b/>
                <w:bCs/>
                <w:color w:val="000000"/>
                <w:szCs w:val="28"/>
                <w:lang w:eastAsia="ru-RU"/>
              </w:rPr>
              <w:t>Безвозмездные поступления из федерального бюджета на 2026 год и плановый период 2027 и 2028 годов</w:t>
            </w:r>
          </w:p>
        </w:tc>
      </w:tr>
    </w:tbl>
    <w:p w:rsidR="004644EF" w:rsidRPr="004644EF" w:rsidRDefault="004644EF" w:rsidP="004644EF">
      <w:pPr>
        <w:rPr>
          <w:rFonts w:eastAsia="Times New Roman"/>
          <w:vanish/>
          <w:lang w:eastAsia="ru-RU"/>
        </w:rPr>
      </w:pPr>
    </w:p>
    <w:tbl>
      <w:tblPr>
        <w:tblOverlap w:val="never"/>
        <w:tblW w:w="15025" w:type="dxa"/>
        <w:jc w:val="right"/>
        <w:tblLayout w:type="fixed"/>
        <w:tblCellMar>
          <w:left w:w="0" w:type="dxa"/>
          <w:right w:w="0" w:type="dxa"/>
        </w:tblCellMar>
        <w:tblLook w:val="01E0" w:firstRow="1" w:lastRow="1" w:firstColumn="1" w:lastColumn="1" w:noHBand="0" w:noVBand="0"/>
      </w:tblPr>
      <w:tblGrid>
        <w:gridCol w:w="15025"/>
      </w:tblGrid>
      <w:tr w:rsidR="004644EF" w:rsidRPr="004644EF" w:rsidTr="006C043E">
        <w:trPr>
          <w:jc w:val="right"/>
        </w:trPr>
        <w:tc>
          <w:tcPr>
            <w:tcW w:w="15025" w:type="dxa"/>
            <w:tcMar>
              <w:top w:w="0" w:type="dxa"/>
              <w:left w:w="0" w:type="dxa"/>
              <w:bottom w:w="0" w:type="dxa"/>
              <w:right w:w="0" w:type="dxa"/>
            </w:tcMar>
          </w:tcPr>
          <w:p w:rsidR="004644EF" w:rsidRPr="004644EF" w:rsidRDefault="004644EF" w:rsidP="004644EF">
            <w:pPr>
              <w:jc w:val="right"/>
              <w:rPr>
                <w:rFonts w:eastAsia="Times New Roman"/>
                <w:color w:val="000000"/>
                <w:szCs w:val="28"/>
                <w:lang w:eastAsia="ru-RU"/>
              </w:rPr>
            </w:pPr>
            <w:r w:rsidRPr="004644EF">
              <w:rPr>
                <w:rFonts w:eastAsia="Times New Roman"/>
                <w:color w:val="000000"/>
                <w:szCs w:val="28"/>
                <w:lang w:eastAsia="ru-RU"/>
              </w:rPr>
              <w:t>(тыс. рублей)</w:t>
            </w:r>
          </w:p>
          <w:p w:rsidR="004644EF" w:rsidRPr="004644EF" w:rsidRDefault="004644EF" w:rsidP="004644EF">
            <w:pPr>
              <w:jc w:val="right"/>
              <w:rPr>
                <w:rFonts w:eastAsia="Times New Roman"/>
                <w:lang w:eastAsia="ru-RU"/>
              </w:rPr>
            </w:pPr>
          </w:p>
        </w:tc>
      </w:tr>
    </w:tbl>
    <w:p w:rsidR="004644EF" w:rsidRPr="004644EF" w:rsidRDefault="004644EF" w:rsidP="004644EF">
      <w:pPr>
        <w:rPr>
          <w:rFonts w:eastAsia="Times New Roman"/>
          <w:vanish/>
          <w:lang w:eastAsia="ru-RU"/>
        </w:rPr>
      </w:pPr>
      <w:bookmarkStart w:id="0" w:name="__bookmark_1"/>
      <w:bookmarkEnd w:id="0"/>
    </w:p>
    <w:tbl>
      <w:tblPr>
        <w:tblOverlap w:val="never"/>
        <w:tblW w:w="15033" w:type="dxa"/>
        <w:jc w:val="right"/>
        <w:tblLayout w:type="fixed"/>
        <w:tblLook w:val="01E0" w:firstRow="1" w:lastRow="1" w:firstColumn="1" w:lastColumn="1" w:noHBand="0" w:noVBand="0"/>
      </w:tblPr>
      <w:tblGrid>
        <w:gridCol w:w="3268"/>
        <w:gridCol w:w="5813"/>
        <w:gridCol w:w="1984"/>
        <w:gridCol w:w="1984"/>
        <w:gridCol w:w="1984"/>
      </w:tblGrid>
      <w:tr w:rsidR="004644EF" w:rsidRPr="004644EF" w:rsidTr="006C043E">
        <w:trPr>
          <w:trHeight w:val="507"/>
          <w:tblHeader/>
          <w:jc w:val="right"/>
        </w:trPr>
        <w:tc>
          <w:tcPr>
            <w:tcW w:w="3268"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2834" w:type="dxa"/>
              <w:jc w:val="center"/>
              <w:tblLayout w:type="fixed"/>
              <w:tblCellMar>
                <w:left w:w="0" w:type="dxa"/>
                <w:right w:w="0" w:type="dxa"/>
              </w:tblCellMar>
              <w:tblLook w:val="01E0" w:firstRow="1" w:lastRow="1" w:firstColumn="1" w:lastColumn="1" w:noHBand="0" w:noVBand="0"/>
            </w:tblPr>
            <w:tblGrid>
              <w:gridCol w:w="2834"/>
            </w:tblGrid>
            <w:tr w:rsidR="004644EF" w:rsidRPr="004644EF" w:rsidTr="006C043E">
              <w:trPr>
                <w:jc w:val="center"/>
              </w:trPr>
              <w:tc>
                <w:tcPr>
                  <w:tcW w:w="2834" w:type="dxa"/>
                  <w:tcMar>
                    <w:top w:w="0" w:type="dxa"/>
                    <w:left w:w="0" w:type="dxa"/>
                    <w:bottom w:w="0" w:type="dxa"/>
                    <w:right w:w="0" w:type="dxa"/>
                  </w:tcMar>
                </w:tcPr>
                <w:p w:rsidR="004644EF" w:rsidRPr="004644EF" w:rsidRDefault="004644EF" w:rsidP="004644EF">
                  <w:pPr>
                    <w:ind w:left="-10" w:firstLine="10"/>
                    <w:jc w:val="center"/>
                    <w:rPr>
                      <w:rFonts w:eastAsia="Times New Roman"/>
                      <w:lang w:eastAsia="ru-RU"/>
                    </w:rPr>
                  </w:pPr>
                  <w:r w:rsidRPr="004644EF">
                    <w:rPr>
                      <w:rFonts w:eastAsia="Times New Roman"/>
                      <w:color w:val="000000"/>
                      <w:szCs w:val="28"/>
                      <w:lang w:eastAsia="ru-RU"/>
                    </w:rPr>
                    <w:t>Код</w:t>
                  </w:r>
                </w:p>
              </w:tc>
            </w:tr>
          </w:tbl>
          <w:p w:rsidR="004644EF" w:rsidRPr="004644EF" w:rsidRDefault="004644EF" w:rsidP="004644EF">
            <w:pPr>
              <w:spacing w:line="1" w:lineRule="auto"/>
              <w:rPr>
                <w:rFonts w:eastAsia="Times New Roman"/>
                <w:lang w:eastAsia="ru-RU"/>
              </w:rPr>
            </w:pPr>
          </w:p>
        </w:tc>
        <w:tc>
          <w:tcPr>
            <w:tcW w:w="5813"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5813" w:type="dxa"/>
              <w:jc w:val="center"/>
              <w:tblLayout w:type="fixed"/>
              <w:tblCellMar>
                <w:left w:w="0" w:type="dxa"/>
                <w:right w:w="0" w:type="dxa"/>
              </w:tblCellMar>
              <w:tblLook w:val="01E0" w:firstRow="1" w:lastRow="1" w:firstColumn="1" w:lastColumn="1" w:noHBand="0" w:noVBand="0"/>
            </w:tblPr>
            <w:tblGrid>
              <w:gridCol w:w="5813"/>
            </w:tblGrid>
            <w:tr w:rsidR="004644EF" w:rsidRPr="004644EF" w:rsidTr="006C043E">
              <w:trPr>
                <w:jc w:val="center"/>
              </w:trPr>
              <w:tc>
                <w:tcPr>
                  <w:tcW w:w="5813"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Наименование</w:t>
                  </w:r>
                </w:p>
              </w:tc>
            </w:tr>
          </w:tbl>
          <w:p w:rsidR="004644EF" w:rsidRPr="004644EF" w:rsidRDefault="004644EF" w:rsidP="004644EF">
            <w:pPr>
              <w:spacing w:line="1" w:lineRule="auto"/>
              <w:rPr>
                <w:rFonts w:eastAsia="Times New Roman"/>
                <w:lang w:eastAsia="ru-RU"/>
              </w:rPr>
            </w:pPr>
          </w:p>
        </w:tc>
        <w:tc>
          <w:tcPr>
            <w:tcW w:w="5952" w:type="dxa"/>
            <w:gridSpan w:val="3"/>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5952" w:type="dxa"/>
              <w:jc w:val="center"/>
              <w:tblLayout w:type="fixed"/>
              <w:tblCellMar>
                <w:left w:w="0" w:type="dxa"/>
                <w:right w:w="0" w:type="dxa"/>
              </w:tblCellMar>
              <w:tblLook w:val="01E0" w:firstRow="1" w:lastRow="1" w:firstColumn="1" w:lastColumn="1" w:noHBand="0" w:noVBand="0"/>
            </w:tblPr>
            <w:tblGrid>
              <w:gridCol w:w="5952"/>
            </w:tblGrid>
            <w:tr w:rsidR="004644EF" w:rsidRPr="004644EF" w:rsidTr="006C043E">
              <w:trPr>
                <w:jc w:val="center"/>
              </w:trPr>
              <w:tc>
                <w:tcPr>
                  <w:tcW w:w="5952"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Сумма</w:t>
                  </w:r>
                </w:p>
              </w:tc>
            </w:tr>
          </w:tbl>
          <w:p w:rsidR="004644EF" w:rsidRPr="004644EF" w:rsidRDefault="004644EF" w:rsidP="004644EF">
            <w:pPr>
              <w:spacing w:line="1" w:lineRule="auto"/>
              <w:rPr>
                <w:rFonts w:eastAsia="Times New Roman"/>
                <w:lang w:eastAsia="ru-RU"/>
              </w:rPr>
            </w:pPr>
          </w:p>
        </w:tc>
      </w:tr>
      <w:tr w:rsidR="004644EF" w:rsidRPr="004644EF" w:rsidTr="006C043E">
        <w:trPr>
          <w:tblHeader/>
          <w:jc w:val="right"/>
        </w:trPr>
        <w:tc>
          <w:tcPr>
            <w:tcW w:w="3268"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spacing w:line="1" w:lineRule="auto"/>
              <w:rPr>
                <w:rFonts w:eastAsia="Times New Roman"/>
                <w:lang w:eastAsia="ru-RU"/>
              </w:rPr>
            </w:pPr>
          </w:p>
        </w:tc>
        <w:tc>
          <w:tcPr>
            <w:tcW w:w="5813"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spacing w:line="1" w:lineRule="auto"/>
              <w:rPr>
                <w:rFonts w:eastAsia="Times New Roman"/>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4644EF" w:rsidRPr="004644EF" w:rsidTr="006C043E">
              <w:trPr>
                <w:jc w:val="center"/>
              </w:trPr>
              <w:tc>
                <w:tcPr>
                  <w:tcW w:w="1984"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2026 год</w:t>
                  </w:r>
                </w:p>
              </w:tc>
            </w:tr>
          </w:tbl>
          <w:p w:rsidR="004644EF" w:rsidRPr="004644EF" w:rsidRDefault="004644EF" w:rsidP="004644EF">
            <w:pPr>
              <w:spacing w:line="1" w:lineRule="auto"/>
              <w:rPr>
                <w:rFonts w:eastAsia="Times New Roman"/>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4644EF" w:rsidRPr="004644EF" w:rsidTr="006C043E">
              <w:trPr>
                <w:jc w:val="center"/>
              </w:trPr>
              <w:tc>
                <w:tcPr>
                  <w:tcW w:w="1984"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2027 год</w:t>
                  </w:r>
                </w:p>
              </w:tc>
            </w:tr>
          </w:tbl>
          <w:p w:rsidR="004644EF" w:rsidRPr="004644EF" w:rsidRDefault="004644EF" w:rsidP="004644EF">
            <w:pPr>
              <w:spacing w:line="1" w:lineRule="auto"/>
              <w:rPr>
                <w:rFonts w:eastAsia="Times New Roman"/>
                <w:lang w:eastAsia="ru-RU"/>
              </w:rPr>
            </w:pPr>
          </w:p>
        </w:tc>
        <w:tc>
          <w:tcPr>
            <w:tcW w:w="1984"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jc w:val="center"/>
              <w:rPr>
                <w:rFonts w:eastAsia="Times New Roman"/>
                <w:vanish/>
                <w:lang w:eastAsia="ru-RU"/>
              </w:rPr>
            </w:pPr>
          </w:p>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4644EF" w:rsidRPr="004644EF" w:rsidTr="006C043E">
              <w:trPr>
                <w:jc w:val="center"/>
              </w:trPr>
              <w:tc>
                <w:tcPr>
                  <w:tcW w:w="1984" w:type="dxa"/>
                  <w:tcMar>
                    <w:top w:w="0" w:type="dxa"/>
                    <w:left w:w="0" w:type="dxa"/>
                    <w:bottom w:w="0" w:type="dxa"/>
                    <w:right w:w="0" w:type="dxa"/>
                  </w:tcMar>
                </w:tcPr>
                <w:p w:rsidR="004644EF" w:rsidRPr="004644EF" w:rsidRDefault="004644EF" w:rsidP="004644EF">
                  <w:pPr>
                    <w:jc w:val="center"/>
                    <w:rPr>
                      <w:rFonts w:eastAsia="Times New Roman"/>
                      <w:lang w:eastAsia="ru-RU"/>
                    </w:rPr>
                  </w:pPr>
                  <w:r w:rsidRPr="004644EF">
                    <w:rPr>
                      <w:rFonts w:eastAsia="Times New Roman"/>
                      <w:color w:val="000000"/>
                      <w:szCs w:val="28"/>
                      <w:lang w:eastAsia="ru-RU"/>
                    </w:rPr>
                    <w:t>2028 год</w:t>
                  </w:r>
                </w:p>
              </w:tc>
            </w:tr>
          </w:tbl>
          <w:p w:rsidR="004644EF" w:rsidRPr="004644EF" w:rsidRDefault="004644EF" w:rsidP="004644EF">
            <w:pPr>
              <w:spacing w:line="1" w:lineRule="auto"/>
              <w:rPr>
                <w:rFonts w:eastAsia="Times New Roman"/>
                <w:lang w:eastAsia="ru-RU"/>
              </w:rPr>
            </w:pPr>
          </w:p>
        </w:tc>
      </w:tr>
    </w:tbl>
    <w:p w:rsidR="004644EF" w:rsidRPr="004644EF" w:rsidRDefault="004644EF" w:rsidP="004644EF">
      <w:pPr>
        <w:rPr>
          <w:rFonts w:eastAsia="Times New Roman"/>
          <w:vanish/>
          <w:lang w:eastAsia="ru-RU"/>
        </w:rPr>
      </w:pPr>
      <w:bookmarkStart w:id="1" w:name="__bookmark_2"/>
      <w:bookmarkEnd w:id="1"/>
    </w:p>
    <w:tbl>
      <w:tblPr>
        <w:tblW w:w="4967" w:type="pct"/>
        <w:tblInd w:w="104" w:type="dxa"/>
        <w:tblLayout w:type="fixed"/>
        <w:tblCellMar>
          <w:left w:w="0" w:type="dxa"/>
          <w:right w:w="0" w:type="dxa"/>
        </w:tblCellMar>
        <w:tblLook w:val="01E0" w:firstRow="1" w:lastRow="1" w:firstColumn="1" w:lastColumn="1" w:noHBand="0" w:noVBand="0"/>
      </w:tblPr>
      <w:tblGrid>
        <w:gridCol w:w="3254"/>
        <w:gridCol w:w="5794"/>
        <w:gridCol w:w="13"/>
        <w:gridCol w:w="1970"/>
        <w:gridCol w:w="14"/>
        <w:gridCol w:w="1974"/>
        <w:gridCol w:w="2001"/>
      </w:tblGrid>
      <w:tr w:rsidR="004644EF" w:rsidRPr="004644EF" w:rsidTr="002C67A3">
        <w:trPr>
          <w:tblHeader/>
        </w:trPr>
        <w:tc>
          <w:tcPr>
            <w:tcW w:w="325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1</w:t>
            </w:r>
          </w:p>
          <w:p w:rsidR="004644EF" w:rsidRPr="004644EF" w:rsidRDefault="004644EF" w:rsidP="004644EF">
            <w:pPr>
              <w:widowControl/>
              <w:spacing w:line="1" w:lineRule="auto"/>
              <w:rPr>
                <w:rFonts w:eastAsia="Times New Roman" w:cs="Times New Roman"/>
                <w:sz w:val="20"/>
                <w:szCs w:val="20"/>
                <w:lang w:eastAsia="zh-CN"/>
              </w:rPr>
            </w:pPr>
          </w:p>
        </w:tc>
        <w:tc>
          <w:tcPr>
            <w:tcW w:w="579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2</w:t>
            </w:r>
          </w:p>
          <w:p w:rsidR="004644EF" w:rsidRPr="004644EF" w:rsidRDefault="004644EF" w:rsidP="004644EF">
            <w:pPr>
              <w:widowControl/>
              <w:spacing w:line="1" w:lineRule="auto"/>
              <w:rPr>
                <w:rFonts w:eastAsia="Times New Roman" w:cs="Times New Roman"/>
                <w:sz w:val="20"/>
                <w:szCs w:val="20"/>
                <w:lang w:eastAsia="zh-CN"/>
              </w:rPr>
            </w:pPr>
          </w:p>
        </w:tc>
        <w:tc>
          <w:tcPr>
            <w:tcW w:w="1997"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3</w:t>
            </w:r>
          </w:p>
          <w:p w:rsidR="004644EF" w:rsidRPr="004644EF" w:rsidRDefault="004644EF" w:rsidP="004644EF">
            <w:pPr>
              <w:widowControl/>
              <w:spacing w:line="1" w:lineRule="auto"/>
              <w:rPr>
                <w:rFonts w:eastAsia="Times New Roman" w:cs="Times New Roman"/>
                <w:sz w:val="20"/>
                <w:szCs w:val="20"/>
                <w:lang w:eastAsia="zh-CN"/>
              </w:rPr>
            </w:pPr>
          </w:p>
        </w:tc>
        <w:tc>
          <w:tcPr>
            <w:tcW w:w="197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4</w:t>
            </w:r>
          </w:p>
          <w:p w:rsidR="004644EF" w:rsidRPr="004644EF" w:rsidRDefault="004644EF" w:rsidP="004644EF">
            <w:pPr>
              <w:widowControl/>
              <w:spacing w:line="1" w:lineRule="auto"/>
              <w:rPr>
                <w:rFonts w:eastAsia="Times New Roman" w:cs="Times New Roman"/>
                <w:sz w:val="20"/>
                <w:szCs w:val="20"/>
                <w:lang w:eastAsia="zh-CN"/>
              </w:rPr>
            </w:pPr>
          </w:p>
        </w:tc>
        <w:tc>
          <w:tcPr>
            <w:tcW w:w="20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644EF" w:rsidRPr="004644EF" w:rsidRDefault="004644EF" w:rsidP="004644EF">
            <w:pPr>
              <w:widowControl/>
              <w:jc w:val="center"/>
              <w:rPr>
                <w:rFonts w:eastAsia="Times New Roman" w:cs="Times New Roman"/>
                <w:sz w:val="20"/>
                <w:szCs w:val="20"/>
                <w:lang w:eastAsia="zh-CN"/>
              </w:rPr>
            </w:pPr>
            <w:r w:rsidRPr="004644EF">
              <w:rPr>
                <w:rFonts w:eastAsia="Times New Roman" w:cs="Times New Roman"/>
                <w:color w:val="000000"/>
                <w:szCs w:val="28"/>
                <w:lang w:eastAsia="zh-CN"/>
              </w:rPr>
              <w:t>5</w:t>
            </w:r>
          </w:p>
          <w:p w:rsidR="004644EF" w:rsidRPr="004644EF" w:rsidRDefault="004644EF" w:rsidP="004644EF">
            <w:pPr>
              <w:widowControl/>
              <w:spacing w:line="1" w:lineRule="auto"/>
              <w:rPr>
                <w:rFonts w:eastAsia="Times New Roman" w:cs="Times New Roman"/>
                <w:sz w:val="20"/>
                <w:szCs w:val="20"/>
                <w:lang w:eastAsia="zh-CN"/>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b/>
                <w:bCs/>
                <w:color w:val="000000"/>
                <w:szCs w:val="28"/>
                <w:lang w:eastAsia="ru-RU"/>
              </w:rPr>
            </w:pPr>
            <w:r w:rsidRPr="008447F0">
              <w:rPr>
                <w:rFonts w:eastAsia="Times New Roman" w:cs="Times New Roman"/>
                <w:b/>
                <w:bCs/>
                <w:color w:val="000000"/>
                <w:szCs w:val="28"/>
                <w:lang w:eastAsia="ru-RU"/>
              </w:rPr>
              <w:t>2 00 00000 00 0000 000</w:t>
            </w:r>
          </w:p>
        </w:tc>
        <w:tc>
          <w:tcPr>
            <w:tcW w:w="5807" w:type="dxa"/>
            <w:gridSpan w:val="2"/>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b/>
                <w:bCs/>
                <w:color w:val="000000"/>
                <w:szCs w:val="28"/>
                <w:lang w:eastAsia="ru-RU"/>
              </w:rPr>
            </w:pPr>
            <w:r w:rsidRPr="008447F0">
              <w:rPr>
                <w:rFonts w:eastAsia="Times New Roman" w:cs="Times New Roman"/>
                <w:b/>
                <w:bCs/>
                <w:color w:val="000000"/>
                <w:szCs w:val="28"/>
                <w:lang w:eastAsia="ru-RU"/>
              </w:rPr>
              <w:t>Безвозмездные поступления</w:t>
            </w:r>
          </w:p>
        </w:tc>
        <w:tc>
          <w:tcPr>
            <w:tcW w:w="1970"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b/>
                <w:bCs/>
                <w:color w:val="000000"/>
                <w:szCs w:val="28"/>
                <w:lang w:eastAsia="ru-RU"/>
              </w:rPr>
            </w:pPr>
            <w:r w:rsidRPr="008447F0">
              <w:rPr>
                <w:rFonts w:eastAsia="Times New Roman" w:cs="Times New Roman"/>
                <w:b/>
                <w:bCs/>
                <w:color w:val="000000"/>
                <w:szCs w:val="28"/>
                <w:lang w:eastAsia="ru-RU"/>
              </w:rPr>
              <w:t>67394252,1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b/>
                <w:bCs/>
                <w:color w:val="000000"/>
                <w:szCs w:val="28"/>
                <w:lang w:eastAsia="ru-RU"/>
              </w:rPr>
            </w:pPr>
            <w:r w:rsidRPr="008447F0">
              <w:rPr>
                <w:rFonts w:eastAsia="Times New Roman" w:cs="Times New Roman"/>
                <w:b/>
                <w:bCs/>
                <w:color w:val="000000"/>
                <w:szCs w:val="28"/>
                <w:lang w:eastAsia="ru-RU"/>
              </w:rPr>
              <w:t>62746154,1</w:t>
            </w:r>
          </w:p>
        </w:tc>
        <w:tc>
          <w:tcPr>
            <w:tcW w:w="2001"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b/>
                <w:bCs/>
                <w:color w:val="000000"/>
                <w:szCs w:val="28"/>
                <w:lang w:eastAsia="ru-RU"/>
              </w:rPr>
            </w:pPr>
            <w:r w:rsidRPr="008447F0">
              <w:rPr>
                <w:rFonts w:eastAsia="Times New Roman" w:cs="Times New Roman"/>
                <w:b/>
                <w:bCs/>
                <w:color w:val="000000"/>
                <w:szCs w:val="28"/>
                <w:lang w:eastAsia="ru-RU"/>
              </w:rPr>
              <w:t>64837344,6</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2 02 00000 00 0000 000</w:t>
            </w:r>
          </w:p>
        </w:tc>
        <w:tc>
          <w:tcPr>
            <w:tcW w:w="5807" w:type="dxa"/>
            <w:gridSpan w:val="2"/>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Безвозмездные поступления от других бюджетов бюджетной системы Российской Федерации</w:t>
            </w:r>
          </w:p>
        </w:tc>
        <w:tc>
          <w:tcPr>
            <w:tcW w:w="1970"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67394252,1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62746154,1</w:t>
            </w:r>
          </w:p>
        </w:tc>
        <w:tc>
          <w:tcPr>
            <w:tcW w:w="2001"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64837344,6</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2 02 10000 00 0000 150</w:t>
            </w:r>
          </w:p>
        </w:tc>
        <w:tc>
          <w:tcPr>
            <w:tcW w:w="5807" w:type="dxa"/>
            <w:gridSpan w:val="2"/>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Дотации бюджетам бюджетной системы Российской Федерации</w:t>
            </w:r>
          </w:p>
        </w:tc>
        <w:tc>
          <w:tcPr>
            <w:tcW w:w="1970"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18531621,2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9966234,1</w:t>
            </w:r>
          </w:p>
        </w:tc>
        <w:tc>
          <w:tcPr>
            <w:tcW w:w="2001"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7627933,1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2 02 15001 02 0000 150</w:t>
            </w:r>
          </w:p>
        </w:tc>
        <w:tc>
          <w:tcPr>
            <w:tcW w:w="5807" w:type="dxa"/>
            <w:gridSpan w:val="2"/>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Дотации бюджетам субъектов Российской Федерации на выравнивание бюджетной обеспеченности</w:t>
            </w:r>
          </w:p>
        </w:tc>
        <w:tc>
          <w:tcPr>
            <w:tcW w:w="1970"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15255866,2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9966234,1</w:t>
            </w:r>
          </w:p>
        </w:tc>
        <w:tc>
          <w:tcPr>
            <w:tcW w:w="2001"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7627933,1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2 02 15009 02 0000 150</w:t>
            </w:r>
          </w:p>
        </w:tc>
        <w:tc>
          <w:tcPr>
            <w:tcW w:w="5807" w:type="dxa"/>
            <w:gridSpan w:val="2"/>
            <w:tcMar>
              <w:top w:w="0" w:type="dxa"/>
              <w:left w:w="0" w:type="dxa"/>
              <w:bottom w:w="0" w:type="dxa"/>
              <w:right w:w="0" w:type="dxa"/>
            </w:tcMar>
          </w:tcPr>
          <w:p w:rsidR="002C67A3" w:rsidRPr="008447F0" w:rsidRDefault="002C67A3" w:rsidP="007231FE">
            <w:pPr>
              <w:widowControl/>
              <w:spacing w:line="21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70"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3275755,0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1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2 02 20000 00 0000 150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бюджетной системы Российской Федерации (межбюджетные субсидии)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30780576,1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36082769,3</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40308608,3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2 02 25014 02 0000 150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стимулирование увеличения производства картофеля и овощей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209806,5</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212830,1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216007,8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2 02 25016 02 0000 150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поддержку приоритетных направлений малого агробизнеса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235000,0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296863,0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296863,0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2 02 25049 02 0000 150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1464139,5</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1495125,7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4650049,2</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2 02 25052 02 0000 150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преобразование учебных корпусов и общежитий колледжей как неотъемлемой части учебно</w:t>
            </w:r>
            <w:r w:rsidRPr="008447F0">
              <w:rPr>
                <w:rFonts w:eastAsia="Times New Roman" w:cs="Times New Roman"/>
                <w:color w:val="000000"/>
                <w:szCs w:val="28"/>
                <w:lang w:eastAsia="ru-RU"/>
              </w:rPr>
              <w:noBreakHyphen/>
              <w:t>производственного комплекса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170773,8</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129797,3</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2 02 25053 02 0000 150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строительство и оснащение передовых общеобразовательных организаций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1948900,0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2 02 25065 02 0000 150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415339,1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2 02 25081 02 0000 150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34491,9</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35336,0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36137,6</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2 02 25082 02 0000 150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обеспечение детей</w:t>
            </w:r>
            <w:r w:rsidRPr="008447F0">
              <w:rPr>
                <w:rFonts w:eastAsia="Times New Roman" w:cs="Times New Roman"/>
                <w:color w:val="000000"/>
                <w:szCs w:val="28"/>
                <w:lang w:eastAsia="ru-RU"/>
              </w:rPr>
              <w:noBreakHyphen/>
              <w:t>сирот и детей, оставшихся без попечения родителей, лиц из числа детей</w:t>
            </w:r>
            <w:r w:rsidRPr="008447F0">
              <w:rPr>
                <w:rFonts w:eastAsia="Times New Roman" w:cs="Times New Roman"/>
                <w:color w:val="000000"/>
                <w:szCs w:val="28"/>
                <w:lang w:eastAsia="ru-RU"/>
              </w:rPr>
              <w:noBreakHyphen/>
              <w:t>сирот и детей, оставшихся без попечения родителей, жилыми помещениями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478022,2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485850,0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492527,6</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2 02 25086 02 0000 150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74,1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74,1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2 02 25107 02 0000 150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обеспечение детей с сахарным диабетом 1 типа в возрасте от 2</w:t>
            </w:r>
            <w:r w:rsidRPr="008447F0">
              <w:rPr>
                <w:rFonts w:eastAsia="Times New Roman" w:cs="Times New Roman"/>
                <w:color w:val="000000"/>
                <w:szCs w:val="28"/>
                <w:lang w:eastAsia="ru-RU"/>
              </w:rPr>
              <w:noBreakHyphen/>
              <w:t>х до 17</w:t>
            </w:r>
            <w:r w:rsidRPr="008447F0">
              <w:rPr>
                <w:rFonts w:eastAsia="Times New Roman" w:cs="Times New Roman"/>
                <w:color w:val="000000"/>
                <w:szCs w:val="28"/>
                <w:lang w:eastAsia="ru-RU"/>
              </w:rPr>
              <w:noBreakHyphen/>
              <w:t>ти лет включительно системами непрерывного мониторинга глюкозы</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143126,9</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2 02 25121 02 0000 150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39693,6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44263,9</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2 02 25133 02 0000 150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в целях </w:t>
            </w:r>
            <w:proofErr w:type="spellStart"/>
            <w:r w:rsidRPr="008447F0">
              <w:rPr>
                <w:rFonts w:eastAsia="Times New Roman" w:cs="Times New Roman"/>
                <w:color w:val="000000"/>
                <w:szCs w:val="28"/>
                <w:lang w:eastAsia="ru-RU"/>
              </w:rPr>
              <w:t>софинансирования</w:t>
            </w:r>
            <w:proofErr w:type="spellEnd"/>
            <w:r w:rsidRPr="008447F0">
              <w:rPr>
                <w:rFonts w:eastAsia="Times New Roman" w:cs="Times New Roman"/>
                <w:color w:val="000000"/>
                <w:szCs w:val="28"/>
                <w:lang w:eastAsia="ru-RU"/>
              </w:rPr>
              <w:t xml:space="preserve">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28038,5</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2 02 25138 02 0000 150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Pr="008447F0">
              <w:rPr>
                <w:rFonts w:eastAsia="Times New Roman" w:cs="Times New Roman"/>
                <w:color w:val="000000"/>
                <w:szCs w:val="28"/>
                <w:lang w:eastAsia="ru-RU"/>
              </w:rPr>
              <w:noBreakHyphen/>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176040,7</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201825,0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215475,0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2 02 25140 02 0000 150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создание сети научно</w:t>
            </w:r>
            <w:r w:rsidRPr="008447F0">
              <w:rPr>
                <w:rFonts w:eastAsia="Times New Roman" w:cs="Times New Roman"/>
                <w:color w:val="000000"/>
                <w:szCs w:val="28"/>
                <w:lang w:eastAsia="ru-RU"/>
              </w:rPr>
              <w:noBreakHyphen/>
              <w:t>производственных центров испытаний и компетенций в области развития технологий беспилотных авиационных систем</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1500000,0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2 02 25143 02 0000 150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в целях </w:t>
            </w:r>
            <w:proofErr w:type="spellStart"/>
            <w:r w:rsidRPr="008447F0">
              <w:rPr>
                <w:rFonts w:eastAsia="Times New Roman" w:cs="Times New Roman"/>
                <w:color w:val="000000"/>
                <w:szCs w:val="28"/>
                <w:lang w:eastAsia="ru-RU"/>
              </w:rPr>
              <w:t>софинансирования</w:t>
            </w:r>
            <w:proofErr w:type="spellEnd"/>
            <w:r w:rsidRPr="008447F0">
              <w:rPr>
                <w:rFonts w:eastAsia="Times New Roman" w:cs="Times New Roman"/>
                <w:color w:val="000000"/>
                <w:szCs w:val="28"/>
                <w:lang w:eastAsia="ru-RU"/>
              </w:rPr>
              <w:t xml:space="preserve">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21840,0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29640,0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35100,0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2 02 25144 02 0000 150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в целях </w:t>
            </w:r>
            <w:proofErr w:type="spellStart"/>
            <w:r w:rsidRPr="008447F0">
              <w:rPr>
                <w:rFonts w:eastAsia="Times New Roman" w:cs="Times New Roman"/>
                <w:color w:val="000000"/>
                <w:szCs w:val="28"/>
                <w:lang w:eastAsia="ru-RU"/>
              </w:rPr>
              <w:t>софинансирования</w:t>
            </w:r>
            <w:proofErr w:type="spellEnd"/>
            <w:r w:rsidRPr="008447F0">
              <w:rPr>
                <w:rFonts w:eastAsia="Times New Roman" w:cs="Times New Roman"/>
                <w:color w:val="000000"/>
                <w:szCs w:val="28"/>
                <w:lang w:eastAsia="ru-RU"/>
              </w:rPr>
              <w:t xml:space="preserve">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85800,0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234000,0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2 02 25146 02 0000 150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557595,8</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2 02 25147 02 0000 150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65573,3</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80461,1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2 02 25152 02 0000 150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58188,2</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2 02 25154 02 0000 150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мероприятий по модернизации коммунальной инфраструктуры</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956129,0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1800872,5</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2794074,5</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2 02 25158 02 0000 150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9881,3</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65450,1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20243,3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2 02 25163 02 0000 150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527161,6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573299,7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824382,8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2 02 25179 02 0000 150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279013,5</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310331,7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314268,0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2 02 25201 02 0000 150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развитие паллиативной медицинской помощи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133952,5</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136822,8</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139405,8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2 02 25202 02 0000 150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77094,2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87730,0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89561,7</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2 02 25203 02 0000 150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на </w:t>
            </w:r>
            <w:proofErr w:type="spellStart"/>
            <w:r w:rsidRPr="008447F0">
              <w:rPr>
                <w:rFonts w:eastAsia="Times New Roman" w:cs="Times New Roman"/>
                <w:color w:val="000000"/>
                <w:szCs w:val="28"/>
                <w:lang w:eastAsia="ru-RU"/>
              </w:rPr>
              <w:t>софинансирование</w:t>
            </w:r>
            <w:proofErr w:type="spellEnd"/>
            <w:r w:rsidRPr="008447F0">
              <w:rPr>
                <w:rFonts w:eastAsia="Times New Roman" w:cs="Times New Roman"/>
                <w:color w:val="000000"/>
                <w:szCs w:val="28"/>
                <w:lang w:eastAsia="ru-RU"/>
              </w:rPr>
              <w:t xml:space="preserve">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10232,7</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12537,3</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10544,5</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2 02 25214 02 0000 150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в целях </w:t>
            </w:r>
            <w:proofErr w:type="spellStart"/>
            <w:r w:rsidRPr="008447F0">
              <w:rPr>
                <w:rFonts w:eastAsia="Times New Roman" w:cs="Times New Roman"/>
                <w:color w:val="000000"/>
                <w:szCs w:val="28"/>
                <w:lang w:eastAsia="ru-RU"/>
              </w:rPr>
              <w:t>софинансирования</w:t>
            </w:r>
            <w:proofErr w:type="spellEnd"/>
            <w:r w:rsidRPr="008447F0">
              <w:rPr>
                <w:rFonts w:eastAsia="Times New Roman" w:cs="Times New Roman"/>
                <w:color w:val="000000"/>
                <w:szCs w:val="28"/>
                <w:lang w:eastAsia="ru-RU"/>
              </w:rPr>
              <w:t xml:space="preserve">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250636,8</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256151,3</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260573,0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2 02 25216 02 0000 150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8447F0">
              <w:rPr>
                <w:rFonts w:eastAsia="Times New Roman" w:cs="Times New Roman"/>
                <w:color w:val="000000"/>
                <w:szCs w:val="28"/>
                <w:lang w:eastAsia="ru-RU"/>
              </w:rPr>
              <w:t>муковисцидозом</w:t>
            </w:r>
            <w:proofErr w:type="spellEnd"/>
            <w:r w:rsidRPr="008447F0">
              <w:rPr>
                <w:rFonts w:eastAsia="Times New Roman" w:cs="Times New Roman"/>
                <w:color w:val="000000"/>
                <w:szCs w:val="28"/>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8447F0">
              <w:rPr>
                <w:rFonts w:eastAsia="Times New Roman" w:cs="Times New Roman"/>
                <w:color w:val="000000"/>
                <w:szCs w:val="28"/>
                <w:lang w:eastAsia="ru-RU"/>
              </w:rPr>
              <w:t>гемолитико</w:t>
            </w:r>
            <w:proofErr w:type="spellEnd"/>
            <w:r w:rsidRPr="008447F0">
              <w:rPr>
                <w:rFonts w:eastAsia="Times New Roman" w:cs="Times New Roman"/>
                <w:color w:val="000000"/>
                <w:szCs w:val="28"/>
                <w:lang w:eastAsia="ru-RU"/>
              </w:rPr>
              <w:noBreakHyphen/>
              <w:t xml:space="preserve">уремическим синдромом, юношеским артритом с системным началом, </w:t>
            </w:r>
            <w:proofErr w:type="spellStart"/>
            <w:r w:rsidRPr="008447F0">
              <w:rPr>
                <w:rFonts w:eastAsia="Times New Roman" w:cs="Times New Roman"/>
                <w:color w:val="000000"/>
                <w:szCs w:val="28"/>
                <w:lang w:eastAsia="ru-RU"/>
              </w:rPr>
              <w:t>мукополисахаридозом</w:t>
            </w:r>
            <w:proofErr w:type="spellEnd"/>
            <w:r w:rsidRPr="008447F0">
              <w:rPr>
                <w:rFonts w:eastAsia="Times New Roman" w:cs="Times New Roman"/>
                <w:color w:val="000000"/>
                <w:szCs w:val="28"/>
                <w:lang w:eastAsia="ru-RU"/>
              </w:rPr>
              <w:t xml:space="preserve"> I, II и VI типов, </w:t>
            </w:r>
            <w:proofErr w:type="spellStart"/>
            <w:r w:rsidRPr="008447F0">
              <w:rPr>
                <w:rFonts w:eastAsia="Times New Roman" w:cs="Times New Roman"/>
                <w:color w:val="000000"/>
                <w:szCs w:val="28"/>
                <w:lang w:eastAsia="ru-RU"/>
              </w:rPr>
              <w:t>апластической</w:t>
            </w:r>
            <w:proofErr w:type="spellEnd"/>
            <w:r w:rsidRPr="008447F0">
              <w:rPr>
                <w:rFonts w:eastAsia="Times New Roman" w:cs="Times New Roman"/>
                <w:color w:val="000000"/>
                <w:szCs w:val="28"/>
                <w:lang w:eastAsia="ru-RU"/>
              </w:rPr>
              <w:t xml:space="preserve"> анемией неуточненной, наследственным дефицитом факторов II (фибриногена), VII (лабильного), X (Стюарта — </w:t>
            </w:r>
            <w:proofErr w:type="spellStart"/>
            <w:r w:rsidRPr="008447F0">
              <w:rPr>
                <w:rFonts w:eastAsia="Times New Roman" w:cs="Times New Roman"/>
                <w:color w:val="000000"/>
                <w:szCs w:val="28"/>
                <w:lang w:eastAsia="ru-RU"/>
              </w:rPr>
              <w:t>Прауэра</w:t>
            </w:r>
            <w:proofErr w:type="spellEnd"/>
            <w:r w:rsidRPr="008447F0">
              <w:rPr>
                <w:rFonts w:eastAsia="Times New Roman" w:cs="Times New Roman"/>
                <w:color w:val="000000"/>
                <w:szCs w:val="28"/>
                <w:lang w:eastAsia="ru-RU"/>
              </w:rPr>
              <w:t>), а также после трансплантации органов и (или) тканей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17733,7</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18936,1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19399,8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2 02 25228 02 0000 150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оснащение объектов спортивной инфраструктуры спортивно</w:t>
            </w:r>
            <w:r w:rsidRPr="008447F0">
              <w:rPr>
                <w:rFonts w:eastAsia="Times New Roman" w:cs="Times New Roman"/>
                <w:color w:val="000000"/>
                <w:szCs w:val="28"/>
                <w:lang w:eastAsia="ru-RU"/>
              </w:rPr>
              <w:noBreakHyphen/>
              <w:t>технологическим оборудованием</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22951,4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17133,7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17331,9</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2 02 25229 02 0000 150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w:t>
            </w:r>
            <w:proofErr w:type="spellStart"/>
            <w:r w:rsidRPr="008447F0">
              <w:rPr>
                <w:rFonts w:eastAsia="Times New Roman" w:cs="Times New Roman"/>
                <w:color w:val="000000"/>
                <w:szCs w:val="28"/>
                <w:lang w:eastAsia="ru-RU"/>
              </w:rPr>
              <w:t>паралимпийский</w:t>
            </w:r>
            <w:proofErr w:type="spellEnd"/>
            <w:r w:rsidRPr="008447F0">
              <w:rPr>
                <w:rFonts w:eastAsia="Times New Roman" w:cs="Times New Roman"/>
                <w:color w:val="000000"/>
                <w:szCs w:val="28"/>
                <w:lang w:eastAsia="ru-RU"/>
              </w:rPr>
              <w:t>", "</w:t>
            </w:r>
            <w:proofErr w:type="spellStart"/>
            <w:r w:rsidRPr="008447F0">
              <w:rPr>
                <w:rFonts w:eastAsia="Times New Roman" w:cs="Times New Roman"/>
                <w:color w:val="000000"/>
                <w:szCs w:val="28"/>
                <w:lang w:eastAsia="ru-RU"/>
              </w:rPr>
              <w:t>сурдлимпийский</w:t>
            </w:r>
            <w:proofErr w:type="spellEnd"/>
            <w:r w:rsidRPr="008447F0">
              <w:rPr>
                <w:rFonts w:eastAsia="Times New Roman" w:cs="Times New Roman"/>
                <w:color w:val="000000"/>
                <w:szCs w:val="28"/>
                <w:lang w:eastAsia="ru-RU"/>
              </w:rPr>
              <w:t>" или образованные на их основе слова или словосочетания, в нормативное состояние</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8435,6</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8669,3</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8887,0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2 02 25256 02 0000 150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21840,0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42120,0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19500,0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2 02 25261 02 0000 150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развитие заправочной инфраструктуры компримированного природного газа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140400,0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140400,0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140400,0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2 02 25266 02 0000 150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модернизацию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138358,1</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rPr>
          <w:trHeight w:val="2408"/>
        </w:trPr>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2 02 25276 02 0000 150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на </w:t>
            </w:r>
            <w:proofErr w:type="spellStart"/>
            <w:r w:rsidRPr="008447F0">
              <w:rPr>
                <w:rFonts w:eastAsia="Times New Roman" w:cs="Times New Roman"/>
                <w:color w:val="000000"/>
                <w:szCs w:val="28"/>
                <w:lang w:eastAsia="ru-RU"/>
              </w:rPr>
              <w:t>софинансирование</w:t>
            </w:r>
            <w:proofErr w:type="spellEnd"/>
            <w:r w:rsidRPr="008447F0">
              <w:rPr>
                <w:rFonts w:eastAsia="Times New Roman" w:cs="Times New Roman"/>
                <w:color w:val="000000"/>
                <w:szCs w:val="28"/>
                <w:lang w:eastAsia="ru-RU"/>
              </w:rPr>
              <w:t xml:space="preserve"> расходных обязательств,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73737,0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75000,0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75000,0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2 02 25289 02 0000 150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в целях достижения результатов федерального проекта "Производительность труда"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124428,8</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131726,5</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138846,4</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2 02 25291 02 0000 150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повышение эффективности службы занятости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5061,4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2 02 25292 02 0000 150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w:t>
            </w:r>
            <w:r w:rsidRPr="008447F0">
              <w:rPr>
                <w:rFonts w:eastAsia="Times New Roman" w:cs="Times New Roman"/>
                <w:color w:val="000000"/>
                <w:szCs w:val="28"/>
                <w:lang w:eastAsia="ru-RU"/>
              </w:rPr>
              <w:noBreakHyphen/>
              <w:t>промышленного комплекса</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3832,2</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4404,2</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4404,1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2 02 25304 02 0000 150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3685962,9</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3630128,6</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3541300,3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2 02 25305 02 0000 150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104467,2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115257,8</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115305,9</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2 02 25315 02 0000 150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189323,2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2 02 25316 02 0000 150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264056,1</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432190,5</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421857,4</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2 02 25340 02 0000 150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развитие виноградарства и виноделия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710128,4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754605,9</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749330,5</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2 02 25341 02 0000 150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развитие сельского туризма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15600,0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2 02 25349 02 0000 150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модернизацию учреждений культуры, включая создание детских культурно</w:t>
            </w:r>
            <w:r w:rsidRPr="008447F0">
              <w:rPr>
                <w:rFonts w:eastAsia="Times New Roman" w:cs="Times New Roman"/>
                <w:color w:val="000000"/>
                <w:szCs w:val="28"/>
                <w:lang w:eastAsia="ru-RU"/>
              </w:rPr>
              <w:noBreakHyphen/>
              <w:t>просветительских центров на базе учреждений культуры</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19500,0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2 02 25353 02 0000 150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создание школ креативных индустрий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59927,4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2 02 25358 02 0000 150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882687,3</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895229,3</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905778,6</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2 02 25365 02 0000 150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1294342,1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1284961,0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2161735,8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2 02 25385 02 0000 150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в целях </w:t>
            </w:r>
            <w:proofErr w:type="spellStart"/>
            <w:r w:rsidRPr="008447F0">
              <w:rPr>
                <w:rFonts w:eastAsia="Times New Roman" w:cs="Times New Roman"/>
                <w:color w:val="000000"/>
                <w:szCs w:val="28"/>
                <w:lang w:eastAsia="ru-RU"/>
              </w:rPr>
              <w:t>софинансирования</w:t>
            </w:r>
            <w:proofErr w:type="spellEnd"/>
            <w:r w:rsidRPr="008447F0">
              <w:rPr>
                <w:rFonts w:eastAsia="Times New Roman" w:cs="Times New Roman"/>
                <w:color w:val="000000"/>
                <w:szCs w:val="28"/>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132486,6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148875,5</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152860,3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2 02 25402 02 0000 150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в целях </w:t>
            </w:r>
            <w:proofErr w:type="spellStart"/>
            <w:r w:rsidRPr="008447F0">
              <w:rPr>
                <w:rFonts w:eastAsia="Times New Roman" w:cs="Times New Roman"/>
                <w:color w:val="000000"/>
                <w:szCs w:val="28"/>
                <w:lang w:eastAsia="ru-RU"/>
              </w:rPr>
              <w:t>софинансирования</w:t>
            </w:r>
            <w:proofErr w:type="spellEnd"/>
            <w:r w:rsidRPr="008447F0">
              <w:rPr>
                <w:rFonts w:eastAsia="Times New Roman" w:cs="Times New Roman"/>
                <w:color w:val="000000"/>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937252,2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974417,1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1009697,1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2 02 25404 02 0000 150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на </w:t>
            </w:r>
            <w:proofErr w:type="spellStart"/>
            <w:r w:rsidRPr="008447F0">
              <w:rPr>
                <w:rFonts w:eastAsia="Times New Roman" w:cs="Times New Roman"/>
                <w:color w:val="000000"/>
                <w:szCs w:val="28"/>
                <w:lang w:eastAsia="ru-RU"/>
              </w:rPr>
              <w:t>софинансирование</w:t>
            </w:r>
            <w:proofErr w:type="spellEnd"/>
            <w:r w:rsidRPr="008447F0">
              <w:rPr>
                <w:rFonts w:eastAsia="Times New Roman" w:cs="Times New Roman"/>
                <w:color w:val="000000"/>
                <w:szCs w:val="28"/>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1406989,2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1475232,0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1508595,6</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2 02 25412 02 0000 150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практик поддержки добровольчества (</w:t>
            </w:r>
            <w:proofErr w:type="spellStart"/>
            <w:r w:rsidRPr="008447F0">
              <w:rPr>
                <w:rFonts w:eastAsia="Times New Roman" w:cs="Times New Roman"/>
                <w:color w:val="000000"/>
                <w:szCs w:val="28"/>
                <w:lang w:eastAsia="ru-RU"/>
              </w:rPr>
              <w:t>волонтерства</w:t>
            </w:r>
            <w:proofErr w:type="spellEnd"/>
            <w:r w:rsidRPr="008447F0">
              <w:rPr>
                <w:rFonts w:eastAsia="Times New Roman" w:cs="Times New Roman"/>
                <w:color w:val="000000"/>
                <w:szCs w:val="28"/>
                <w:lang w:eastAsia="ru-RU"/>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8447F0">
              <w:rPr>
                <w:rFonts w:eastAsia="Times New Roman" w:cs="Times New Roman"/>
                <w:color w:val="000000"/>
                <w:szCs w:val="28"/>
                <w:lang w:eastAsia="ru-RU"/>
              </w:rPr>
              <w:t>волонтерства</w:t>
            </w:r>
            <w:proofErr w:type="spellEnd"/>
            <w:r w:rsidRPr="008447F0">
              <w:rPr>
                <w:rFonts w:eastAsia="Times New Roman" w:cs="Times New Roman"/>
                <w:color w:val="000000"/>
                <w:szCs w:val="28"/>
                <w:lang w:eastAsia="ru-RU"/>
              </w:rPr>
              <w:t>) "Регион добрых дел"</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4975,7</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2 02 25418 02 0000 150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101678,3</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320247,1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323664,1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2 02 25424 02 0000 150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451588,2</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2 02 25443 02 0000 150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обновление общественного транспорта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664412,2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810359,6</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1195264,3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2 02 25447 02 0000 150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6226113,1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9008066,7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7514095,0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2 02 25454 02 0000 150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создание модельных муниципальных библиотек</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36480,0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2 02 25462 02 0000 150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14942,0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14882,0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13955,8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2 02 25467 02 0000 150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обеспечение развития и укрепления материально</w:t>
            </w:r>
            <w:r w:rsidRPr="008447F0">
              <w:rPr>
                <w:rFonts w:eastAsia="Times New Roman" w:cs="Times New Roman"/>
                <w:color w:val="000000"/>
                <w:szCs w:val="28"/>
                <w:lang w:eastAsia="ru-RU"/>
              </w:rPr>
              <w:noBreakHyphen/>
              <w:t>технической базы домов культуры в населенных пунктах с числом жителей до 50 тысяч человек</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32426,4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30091,6</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30310,4</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2 02 25468 02 0000 150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854,9</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874,7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893,3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2 02 25494 02 0000 150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в целях </w:t>
            </w:r>
            <w:proofErr w:type="spellStart"/>
            <w:r w:rsidRPr="008447F0">
              <w:rPr>
                <w:rFonts w:eastAsia="Times New Roman" w:cs="Times New Roman"/>
                <w:color w:val="000000"/>
                <w:szCs w:val="28"/>
                <w:lang w:eastAsia="ru-RU"/>
              </w:rPr>
              <w:t>софинансирования</w:t>
            </w:r>
            <w:proofErr w:type="spellEnd"/>
            <w:r w:rsidRPr="008447F0">
              <w:rPr>
                <w:rFonts w:eastAsia="Times New Roman" w:cs="Times New Roman"/>
                <w:color w:val="000000"/>
                <w:szCs w:val="28"/>
                <w:lang w:eastAsia="ru-RU"/>
              </w:rPr>
              <w:t xml:space="preserve">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53841,8</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2 02 25497 02 0000 150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мероприятий по обеспечению жильем молодых семей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89323,9</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101237,9</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101612,1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2 02 25501 02 0000 150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поддержку приоритетных направлений агропромышленного комплекса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2213810,5</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2227212,5</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2291526,6</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2 02 25513 02 0000 150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модернизацию региональных и (или) муниципальных учреждений культуры</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135548,4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108787,3</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109972,1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2 02 25514 02 0000 150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8447F0">
              <w:rPr>
                <w:rFonts w:eastAsia="Times New Roman" w:cs="Times New Roman"/>
                <w:color w:val="000000"/>
                <w:szCs w:val="28"/>
                <w:lang w:eastAsia="ru-RU"/>
              </w:rPr>
              <w:t>абилитации</w:t>
            </w:r>
            <w:proofErr w:type="spellEnd"/>
            <w:r w:rsidRPr="008447F0">
              <w:rPr>
                <w:rFonts w:eastAsia="Times New Roman" w:cs="Times New Roman"/>
                <w:color w:val="000000"/>
                <w:szCs w:val="28"/>
                <w:lang w:eastAsia="ru-RU"/>
              </w:rPr>
              <w:t xml:space="preserve"> инвалидов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62195,2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63174,7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2 02 25517 02 0000 150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поддержку творческой деятельности и (или) укрепление материально</w:t>
            </w:r>
            <w:r w:rsidRPr="008447F0">
              <w:rPr>
                <w:rFonts w:eastAsia="Times New Roman" w:cs="Times New Roman"/>
                <w:color w:val="000000"/>
                <w:szCs w:val="28"/>
                <w:lang w:eastAsia="ru-RU"/>
              </w:rPr>
              <w:noBreakHyphen/>
              <w:t>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11405,6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7004,0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8217,9</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2 02 25518 02 0000 150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11200,0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2 02 25519 02 0000 150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поддержку отрасли культуры</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120348,6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26905,9</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130105,8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2 02 25522 02 0000 150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28800,0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2 02 25527 02 0000 150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460470,0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112308,2</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113305,3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2 02 25533 02 0000 150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23644,1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447565,1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957325,1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2 02 25535 02 0000 150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на 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w:t>
            </w:r>
            <w:proofErr w:type="spellStart"/>
            <w:r w:rsidRPr="008447F0">
              <w:rPr>
                <w:rFonts w:eastAsia="Times New Roman" w:cs="Times New Roman"/>
                <w:color w:val="000000"/>
                <w:szCs w:val="28"/>
                <w:lang w:eastAsia="ru-RU"/>
              </w:rPr>
              <w:t>жизнеугрожающими</w:t>
            </w:r>
            <w:proofErr w:type="spellEnd"/>
            <w:r w:rsidRPr="008447F0">
              <w:rPr>
                <w:rFonts w:eastAsia="Times New Roman" w:cs="Times New Roman"/>
                <w:color w:val="000000"/>
                <w:szCs w:val="28"/>
                <w:lang w:eastAsia="ru-RU"/>
              </w:rPr>
              <w:t xml:space="preserve"> состояниями, дооснащение и оснащение медицинскими изделиями приемных отделений медицинских организаций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504000,0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552000,0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2 02 25544 02 0000 150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13402,4</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2 02 25545 02 0000 150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формирование ИТ</w:t>
            </w:r>
            <w:r w:rsidRPr="008447F0">
              <w:rPr>
                <w:rFonts w:eastAsia="Times New Roman" w:cs="Times New Roman"/>
                <w:color w:val="000000"/>
                <w:szCs w:val="28"/>
                <w:lang w:eastAsia="ru-RU"/>
              </w:rPr>
              <w:noBreakHyphen/>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Pr="008447F0">
              <w:rPr>
                <w:rFonts w:eastAsia="Times New Roman" w:cs="Times New Roman"/>
                <w:color w:val="000000"/>
                <w:szCs w:val="28"/>
                <w:lang w:eastAsia="ru-RU"/>
              </w:rPr>
              <w:noBreakHyphen/>
              <w:t>телекоммуникационной сети "Интернет"</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192251,8</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392211,7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669597,4</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2 02 25546 02 0000 150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15824,6</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8809,9</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757,8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2 02 25551 02 0000 150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w:t>
            </w:r>
            <w:r w:rsidRPr="008447F0">
              <w:rPr>
                <w:rFonts w:eastAsia="Times New Roman" w:cs="Times New Roman"/>
                <w:color w:val="000000"/>
                <w:szCs w:val="28"/>
                <w:lang w:eastAsia="ru-RU"/>
              </w:rPr>
              <w:noBreakHyphen/>
              <w:t>технического оснащения региональных и (или) муниципальных филармоний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13036,7</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30298,9</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59032,9</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2 02 25552 02 0000 150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50387,2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212275,1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288753,3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2 02 25553 02 0000 150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78000,0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2 02 25555 02 0000 150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программ формирования современной городской среды</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1527645,2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1466802,3</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1483249,4</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2 02 25558 02 0000 150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452978,0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453304,1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2 02 25559 02 0000 150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130386,4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2 02 25574 02 0000 150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в целях возмещения части затрат организаций на проведение научно</w:t>
            </w:r>
            <w:r w:rsidRPr="008447F0">
              <w:rPr>
                <w:rFonts w:eastAsia="Times New Roman" w:cs="Times New Roman"/>
                <w:color w:val="000000"/>
                <w:szCs w:val="28"/>
                <w:lang w:eastAsia="ru-RU"/>
              </w:rPr>
              <w:noBreakHyphen/>
              <w:t>исследовательских и опытно</w:t>
            </w:r>
            <w:r w:rsidRPr="008447F0">
              <w:rPr>
                <w:rFonts w:eastAsia="Times New Roman" w:cs="Times New Roman"/>
                <w:color w:val="000000"/>
                <w:szCs w:val="28"/>
                <w:lang w:eastAsia="ru-RU"/>
              </w:rPr>
              <w:noBreakHyphen/>
              <w:t>конструкторских работ и (или) опытно</w:t>
            </w:r>
            <w:r w:rsidRPr="008447F0">
              <w:rPr>
                <w:rFonts w:eastAsia="Times New Roman" w:cs="Times New Roman"/>
                <w:color w:val="000000"/>
                <w:szCs w:val="28"/>
                <w:lang w:eastAsia="ru-RU"/>
              </w:rPr>
              <w:noBreakHyphen/>
              <w:t xml:space="preserve">конструкторских работ в рамках реализации такими организациями </w:t>
            </w:r>
            <w:proofErr w:type="spellStart"/>
            <w:r w:rsidRPr="008447F0">
              <w:rPr>
                <w:rFonts w:eastAsia="Times New Roman" w:cs="Times New Roman"/>
                <w:color w:val="000000"/>
                <w:szCs w:val="28"/>
                <w:lang w:eastAsia="ru-RU"/>
              </w:rPr>
              <w:t>инновационно</w:t>
            </w:r>
            <w:proofErr w:type="spellEnd"/>
            <w:r w:rsidRPr="008447F0">
              <w:rPr>
                <w:rFonts w:eastAsia="Times New Roman" w:cs="Times New Roman"/>
                <w:color w:val="000000"/>
                <w:szCs w:val="28"/>
                <w:lang w:eastAsia="ru-RU"/>
              </w:rPr>
              <w:noBreakHyphen/>
              <w:t>технологических проектов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22080,0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2 02 25576 02 0000 150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обеспечение комплексного развития сельских территорий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21921,2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2 02 25577 02 0000 150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в целях </w:t>
            </w:r>
            <w:proofErr w:type="spellStart"/>
            <w:r w:rsidRPr="008447F0">
              <w:rPr>
                <w:rFonts w:eastAsia="Times New Roman" w:cs="Times New Roman"/>
                <w:color w:val="000000"/>
                <w:szCs w:val="28"/>
                <w:lang w:eastAsia="ru-RU"/>
              </w:rPr>
              <w:t>софинансирования</w:t>
            </w:r>
            <w:proofErr w:type="spellEnd"/>
            <w:r w:rsidRPr="008447F0">
              <w:rPr>
                <w:rFonts w:eastAsia="Times New Roman" w:cs="Times New Roman"/>
                <w:color w:val="000000"/>
                <w:szCs w:val="28"/>
                <w:lang w:eastAsia="ru-RU"/>
              </w:rPr>
              <w:t xml:space="preserve"> расходных обязательств, возникающих при возмещении части затрат, понесенных заказчиками комплексных научно</w:t>
            </w:r>
            <w:r w:rsidRPr="008447F0">
              <w:rPr>
                <w:rFonts w:eastAsia="Times New Roman" w:cs="Times New Roman"/>
                <w:color w:val="000000"/>
                <w:szCs w:val="28"/>
                <w:lang w:eastAsia="ru-RU"/>
              </w:rPr>
              <w:noBreakHyphen/>
              <w:t>технических проектов в агропромышленном комплексе при их реализации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81104,6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2 02 25586 02 0000 150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обеспечение профилактики развития сердечно</w:t>
            </w:r>
            <w:r w:rsidRPr="008447F0">
              <w:rPr>
                <w:rFonts w:eastAsia="Times New Roman" w:cs="Times New Roman"/>
                <w:color w:val="000000"/>
                <w:szCs w:val="28"/>
                <w:lang w:eastAsia="ru-RU"/>
              </w:rPr>
              <w:noBreakHyphen/>
              <w:t>сосудистых заболеваний и сердечно</w:t>
            </w:r>
            <w:r w:rsidRPr="008447F0">
              <w:rPr>
                <w:rFonts w:eastAsia="Times New Roman" w:cs="Times New Roman"/>
                <w:color w:val="000000"/>
                <w:szCs w:val="28"/>
                <w:lang w:eastAsia="ru-RU"/>
              </w:rPr>
              <w:noBreakHyphen/>
              <w:t>сосудистых осложнений у пациентов высокого риска, находящихся на диспансерном наблюдении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418775,1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425055,5</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429554,5</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2 02 25590 02 0000 150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техническое оснащение региональных и муниципальных музеев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18935,1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12000,0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12000,0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2 02 25591 02 0000 150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в целях </w:t>
            </w:r>
            <w:proofErr w:type="spellStart"/>
            <w:r w:rsidRPr="008447F0">
              <w:rPr>
                <w:rFonts w:eastAsia="Times New Roman" w:cs="Times New Roman"/>
                <w:color w:val="000000"/>
                <w:szCs w:val="28"/>
                <w:lang w:eastAsia="ru-RU"/>
              </w:rPr>
              <w:t>софинансирования</w:t>
            </w:r>
            <w:proofErr w:type="spellEnd"/>
            <w:r w:rsidRPr="008447F0">
              <w:rPr>
                <w:rFonts w:eastAsia="Times New Roman" w:cs="Times New Roman"/>
                <w:color w:val="000000"/>
                <w:szCs w:val="28"/>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56220,6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2 02 25598 02 0000 150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проведение мелиоративных мероприятий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432996,4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2 02 25750 02 0000 150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254348,3</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310291,8</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2 02 25752 02 0000 150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61243,8</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33896,5</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220947,8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2 02 25753 02 0000 150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на </w:t>
            </w:r>
            <w:proofErr w:type="spellStart"/>
            <w:r w:rsidRPr="008447F0">
              <w:rPr>
                <w:rFonts w:eastAsia="Times New Roman" w:cs="Times New Roman"/>
                <w:color w:val="000000"/>
                <w:szCs w:val="28"/>
                <w:lang w:eastAsia="ru-RU"/>
              </w:rPr>
              <w:t>софинансирование</w:t>
            </w:r>
            <w:proofErr w:type="spellEnd"/>
            <w:r w:rsidRPr="008447F0">
              <w:rPr>
                <w:rFonts w:eastAsia="Times New Roman" w:cs="Times New Roman"/>
                <w:color w:val="000000"/>
                <w:szCs w:val="28"/>
                <w:lang w:eastAsia="ru-RU"/>
              </w:rPr>
              <w:t xml:space="preserve"> закупки и монтажа оборудования для создания "умных" спортивных площадок</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34570,6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34320,0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114660,0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2 02 27139 02 0000 150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Субсидии бюджетам субъектов Российской Федерации на </w:t>
            </w:r>
            <w:proofErr w:type="spellStart"/>
            <w:r w:rsidRPr="008447F0">
              <w:rPr>
                <w:rFonts w:eastAsia="Times New Roman" w:cs="Times New Roman"/>
                <w:color w:val="000000"/>
                <w:szCs w:val="28"/>
                <w:lang w:eastAsia="ru-RU"/>
              </w:rPr>
              <w:t>софинансирование</w:t>
            </w:r>
            <w:proofErr w:type="spellEnd"/>
            <w:r w:rsidRPr="008447F0">
              <w:rPr>
                <w:rFonts w:eastAsia="Times New Roman" w:cs="Times New Roman"/>
                <w:color w:val="000000"/>
                <w:szCs w:val="28"/>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608962,7</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2 02 30000 00 0000 150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бюджетной системы Российской Федерации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10657926,5</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10865540,7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11031680,9</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2 02 35063 02 0000 150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1912,1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1982,6</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1784,8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2 02 35069 02 0000 150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реализацию мероприятий по уходу за лесными культурами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763,2</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616,8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2 02 35090 02 0000 150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улучшение экологического состояния гидрографической сети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15440,0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14370,0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2 02 35118 02 0000 150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254405,9</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282658,5</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357217,0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2 02 35120 02 0000 150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9163,9</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563,7</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607,0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2 02 35128 02 0000 150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осуществление отдельных полномочий в области водных отношений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62943,2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67943,9</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72508,7</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2 02 35129 02 0000 150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осуществление отдельных полномочий в области лесных отношений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333521,3</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359663,4</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403195,8</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2 02 35135 02 0000 150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w:t>
            </w:r>
            <w:r w:rsidRPr="008447F0">
              <w:rPr>
                <w:rFonts w:eastAsia="Times New Roman" w:cs="Times New Roman"/>
                <w:color w:val="000000"/>
                <w:szCs w:val="28"/>
                <w:lang w:eastAsia="ru-RU"/>
              </w:rPr>
              <w:noBreakHyphen/>
              <w:t>ФЗ "О ветеранах"</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292846,5</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295017,2</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153328,2</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2 02 35176 02 0000 150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w:t>
            </w:r>
            <w:r w:rsidRPr="008447F0">
              <w:rPr>
                <w:rFonts w:eastAsia="Times New Roman" w:cs="Times New Roman"/>
                <w:color w:val="000000"/>
                <w:szCs w:val="28"/>
                <w:lang w:eastAsia="ru-RU"/>
              </w:rPr>
              <w:noBreakHyphen/>
              <w:t>ФЗ "О социальной защите инвалидов в Российской Федерации"</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153459,3</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153873,7</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183156,2</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2 02 35220 02 0000 150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429287,2</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446459,3</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464317,3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2 02 35240 02 0000 150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proofErr w:type="gramStart"/>
            <w:r w:rsidRPr="008447F0">
              <w:rPr>
                <w:rFonts w:eastAsia="Times New Roman" w:cs="Times New Roman"/>
                <w:color w:val="000000"/>
                <w:szCs w:val="28"/>
                <w:lang w:eastAsia="ru-RU"/>
              </w:rPr>
              <w:t>№  57</w:t>
            </w:r>
            <w:proofErr w:type="gramEnd"/>
            <w:r w:rsidRPr="008447F0">
              <w:rPr>
                <w:rFonts w:eastAsia="Times New Roman" w:cs="Times New Roman"/>
                <w:color w:val="000000"/>
                <w:szCs w:val="28"/>
                <w:lang w:eastAsia="ru-RU"/>
              </w:rPr>
              <w:noBreakHyphen/>
              <w:t>ФЗ "Об иммунопрофилактике инфекционных болезней"</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189,6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196,8</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204,2</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2 02 35250 02 0000 150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оплату жилищно</w:t>
            </w:r>
            <w:r w:rsidRPr="008447F0">
              <w:rPr>
                <w:rFonts w:eastAsia="Times New Roman" w:cs="Times New Roman"/>
                <w:color w:val="000000"/>
                <w:szCs w:val="28"/>
                <w:lang w:eastAsia="ru-RU"/>
              </w:rPr>
              <w:noBreakHyphen/>
              <w:t>коммунальных услуг отдельным категориям граждан</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5187394,4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5184523,1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5183624,2</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2 02 35290 02 0000 150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840379,7</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861652,2</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818721,0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2 02 35345 02 0000 150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осуществление мер пожарной безопасности и тушение лесных пожаров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39581,3</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39753,3</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40204,6</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2 02 35429 02 0000 150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 xml:space="preserve">Субвенции бюджетам субъектов Российской Федерации на проведение мероприятий по увеличению площади </w:t>
            </w:r>
            <w:proofErr w:type="spellStart"/>
            <w:r w:rsidRPr="008447F0">
              <w:rPr>
                <w:rFonts w:eastAsia="Times New Roman" w:cs="Times New Roman"/>
                <w:color w:val="000000"/>
                <w:szCs w:val="28"/>
                <w:lang w:eastAsia="ru-RU"/>
              </w:rPr>
              <w:t>лесовосстановления</w:t>
            </w:r>
            <w:proofErr w:type="spellEnd"/>
            <w:r w:rsidRPr="008447F0">
              <w:rPr>
                <w:rFonts w:eastAsia="Times New Roman" w:cs="Times New Roman"/>
                <w:color w:val="000000"/>
                <w:szCs w:val="28"/>
                <w:lang w:eastAsia="ru-RU"/>
              </w:rPr>
              <w:t xml:space="preserve"> на лесных участках, не переданных в аренду, в том числе вокруг городов и промышленных центров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7256,1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6219,0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10660,7</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2 02 35432 02 0000 150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17077,8</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16581,5</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69269,9</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2 02 35460 02 0000 150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w:t>
            </w:r>
            <w:r w:rsidRPr="008447F0">
              <w:rPr>
                <w:rFonts w:eastAsia="Times New Roman" w:cs="Times New Roman"/>
                <w:color w:val="000000"/>
                <w:szCs w:val="28"/>
                <w:lang w:eastAsia="ru-RU"/>
              </w:rPr>
              <w:noBreakHyphen/>
              <w:t>инвалидов</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2535322,8</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2620445,2</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2725436,9</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2 02 35900 02 0000 150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Единая субвенция бюджетам субъектов Российской Федерации и бюджету города Байконура</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493185,4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511804,1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532457,6</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2 02 40000 00 0000 150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Иные межбюджетные трансферты</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7424128,3</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5831610,0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5869122,3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2 02 45050 02 0000 150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105625,9</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117418,2</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117656,9</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2 02 45073 02 0000 150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Межбюджетные трансферты, передаваемые бюджетам субъектов Российской Федерации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588108,4</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626505,4</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669271,3</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2 02 45141 02 0000 150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96391,1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96391,1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96391,1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2 02 45142 02 0000 150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8905,0</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8905,0</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8905,0</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2 02 45161 02 0000 150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501011,5</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501011,5</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501011,5</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2 02 45303 02 0000 150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4052709,3</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4104502,9</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4097472,1</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2 02 45363 02 0000 150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70"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379897,5</w:t>
            </w:r>
          </w:p>
        </w:tc>
        <w:tc>
          <w:tcPr>
            <w:tcW w:w="1988" w:type="dxa"/>
            <w:gridSpan w:val="2"/>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375522,8</w:t>
            </w:r>
          </w:p>
        </w:tc>
        <w:tc>
          <w:tcPr>
            <w:tcW w:w="2001" w:type="dxa"/>
            <w:tcMar>
              <w:top w:w="0" w:type="dxa"/>
              <w:left w:w="0" w:type="dxa"/>
              <w:bottom w:w="0" w:type="dxa"/>
              <w:right w:w="0" w:type="dxa"/>
            </w:tcMar>
            <w:vAlign w:val="bottom"/>
          </w:tcPr>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bookmarkStart w:id="2" w:name="_GoBack"/>
            <w:bookmarkEnd w:id="2"/>
            <w:r w:rsidRPr="008447F0">
              <w:rPr>
                <w:rFonts w:eastAsia="Times New Roman" w:cs="Times New Roman"/>
                <w:color w:val="000000"/>
                <w:szCs w:val="28"/>
                <w:lang w:eastAsia="ru-RU"/>
              </w:rPr>
              <w:t>377007,2</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2 02 45476 02 0000 150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1301,1</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1353,1</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p>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1407,2</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2 02 49001 02 0000 150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1592519,9</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c>
          <w:tcPr>
            <w:tcW w:w="2001"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p>
        </w:tc>
      </w:tr>
      <w:tr w:rsidR="002C67A3" w:rsidRPr="008447F0" w:rsidTr="002C67A3">
        <w:tc>
          <w:tcPr>
            <w:tcW w:w="3254" w:type="dxa"/>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2 02 49999 02 0000 150</w:t>
            </w:r>
          </w:p>
        </w:tc>
        <w:tc>
          <w:tcPr>
            <w:tcW w:w="5807" w:type="dxa"/>
            <w:gridSpan w:val="2"/>
            <w:tcMar>
              <w:top w:w="0" w:type="dxa"/>
              <w:left w:w="0" w:type="dxa"/>
              <w:bottom w:w="0" w:type="dxa"/>
              <w:right w:w="0" w:type="dxa"/>
            </w:tcMar>
          </w:tcPr>
          <w:p w:rsidR="002C67A3" w:rsidRPr="008447F0" w:rsidRDefault="002C67A3" w:rsidP="007231FE">
            <w:pPr>
              <w:widowControl/>
              <w:spacing w:line="276" w:lineRule="auto"/>
              <w:jc w:val="both"/>
              <w:rPr>
                <w:rFonts w:eastAsia="Times New Roman" w:cs="Times New Roman"/>
                <w:color w:val="000000"/>
                <w:szCs w:val="28"/>
                <w:lang w:eastAsia="ru-RU"/>
              </w:rPr>
            </w:pPr>
            <w:r w:rsidRPr="008447F0">
              <w:rPr>
                <w:rFonts w:eastAsia="Times New Roman" w:cs="Times New Roman"/>
                <w:color w:val="000000"/>
                <w:szCs w:val="28"/>
                <w:lang w:eastAsia="ru-RU"/>
              </w:rPr>
              <w:t>Прочие межбюджетные трансферты, передаваемые бюджетам субъектов Российской Федерации</w:t>
            </w:r>
          </w:p>
        </w:tc>
        <w:tc>
          <w:tcPr>
            <w:tcW w:w="1970" w:type="dxa"/>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97658,6</w:t>
            </w:r>
          </w:p>
        </w:tc>
        <w:tc>
          <w:tcPr>
            <w:tcW w:w="1988" w:type="dxa"/>
            <w:gridSpan w:val="2"/>
            <w:tcMar>
              <w:top w:w="0" w:type="dxa"/>
              <w:left w:w="0" w:type="dxa"/>
              <w:bottom w:w="0" w:type="dxa"/>
              <w:right w:w="0" w:type="dxa"/>
            </w:tcMar>
            <w:vAlign w:val="bottom"/>
          </w:tcPr>
          <w:p w:rsidR="002C67A3" w:rsidRPr="008447F0" w:rsidRDefault="002C67A3" w:rsidP="007231FE">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w:t>
            </w:r>
          </w:p>
        </w:tc>
        <w:tc>
          <w:tcPr>
            <w:tcW w:w="2001" w:type="dxa"/>
            <w:tcMar>
              <w:top w:w="0" w:type="dxa"/>
              <w:left w:w="0" w:type="dxa"/>
              <w:bottom w:w="0" w:type="dxa"/>
              <w:right w:w="0" w:type="dxa"/>
            </w:tcMar>
            <w:vAlign w:val="bottom"/>
          </w:tcPr>
          <w:p w:rsidR="002C67A3" w:rsidRPr="008447F0" w:rsidRDefault="002C67A3" w:rsidP="002C67A3">
            <w:pPr>
              <w:widowControl/>
              <w:spacing w:line="276" w:lineRule="auto"/>
              <w:jc w:val="right"/>
              <w:rPr>
                <w:rFonts w:eastAsia="Times New Roman" w:cs="Times New Roman"/>
                <w:color w:val="000000"/>
                <w:szCs w:val="28"/>
                <w:lang w:eastAsia="ru-RU"/>
              </w:rPr>
            </w:pPr>
            <w:r w:rsidRPr="008447F0">
              <w:rPr>
                <w:rFonts w:eastAsia="Times New Roman" w:cs="Times New Roman"/>
                <w:color w:val="000000"/>
                <w:szCs w:val="28"/>
                <w:lang w:eastAsia="ru-RU"/>
              </w:rPr>
              <w:t xml:space="preserve">  —</w:t>
            </w:r>
          </w:p>
        </w:tc>
      </w:tr>
    </w:tbl>
    <w:p w:rsidR="004644EF" w:rsidRPr="004644EF" w:rsidRDefault="004644EF" w:rsidP="004644EF">
      <w:pPr>
        <w:rPr>
          <w:rFonts w:eastAsia="Times New Roman"/>
          <w:lang w:eastAsia="ru-RU"/>
        </w:rPr>
      </w:pPr>
    </w:p>
    <w:p w:rsidR="00250146" w:rsidRPr="00443F4F" w:rsidRDefault="00250146" w:rsidP="00C93383"/>
    <w:sectPr w:rsidR="00250146" w:rsidRPr="00443F4F" w:rsidSect="004644EF">
      <w:headerReference w:type="even" r:id="rId8"/>
      <w:headerReference w:type="default" r:id="rId9"/>
      <w:headerReference w:type="first" r:id="rId10"/>
      <w:pgSz w:w="16838" w:h="11906" w:orient="landscape" w:code="9"/>
      <w:pgMar w:top="1701" w:right="851" w:bottom="567" w:left="851" w:header="510" w:footer="51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43E" w:rsidRDefault="006C043E" w:rsidP="00DC55DA">
      <w:r>
        <w:separator/>
      </w:r>
    </w:p>
  </w:endnote>
  <w:endnote w:type="continuationSeparator" w:id="0">
    <w:p w:rsidR="006C043E" w:rsidRDefault="006C043E"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43E" w:rsidRDefault="006C043E" w:rsidP="00DC55DA">
      <w:r>
        <w:separator/>
      </w:r>
    </w:p>
  </w:footnote>
  <w:footnote w:type="continuationSeparator" w:id="0">
    <w:p w:rsidR="006C043E" w:rsidRDefault="006C043E"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43E" w:rsidRDefault="006C043E" w:rsidP="00D06779">
    <w:pPr>
      <w:pStyle w:val="a5"/>
      <w:framePr w:wrap="around" w:vAnchor="text" w:hAnchor="margin" w:xAlign="center" w:y="92"/>
      <w:rPr>
        <w:rStyle w:val="aa"/>
      </w:rPr>
    </w:pPr>
    <w:r>
      <w:rPr>
        <w:rStyle w:val="aa"/>
      </w:rPr>
      <w:fldChar w:fldCharType="begin"/>
    </w:r>
    <w:r>
      <w:rPr>
        <w:rStyle w:val="aa"/>
      </w:rPr>
      <w:instrText xml:space="preserve">PAGE  </w:instrText>
    </w:r>
    <w:r>
      <w:rPr>
        <w:rStyle w:val="aa"/>
      </w:rPr>
      <w:fldChar w:fldCharType="separate"/>
    </w:r>
    <w:r w:rsidR="002C67A3">
      <w:rPr>
        <w:rStyle w:val="aa"/>
        <w:noProof/>
      </w:rPr>
      <w:t>30</w:t>
    </w:r>
    <w:r>
      <w:rPr>
        <w:rStyle w:val="aa"/>
      </w:rPr>
      <w:fldChar w:fldCharType="end"/>
    </w:r>
  </w:p>
  <w:p w:rsidR="006C043E" w:rsidRDefault="006C043E">
    <w:pPr>
      <w:pStyle w:val="a5"/>
      <w:jc w:val="center"/>
    </w:pPr>
  </w:p>
  <w:p w:rsidR="006C043E" w:rsidRDefault="006C043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43E" w:rsidRDefault="006C043E" w:rsidP="00D06779">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C67A3">
      <w:rPr>
        <w:rStyle w:val="aa"/>
        <w:noProof/>
      </w:rPr>
      <w:t>29</w:t>
    </w:r>
    <w:r>
      <w:rPr>
        <w:rStyle w:val="aa"/>
      </w:rPr>
      <w:fldChar w:fldCharType="end"/>
    </w:r>
  </w:p>
  <w:p w:rsidR="006C043E" w:rsidRDefault="006C04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43E" w:rsidRDefault="006C043E"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EE6B8FC"/>
    <w:lvl w:ilvl="0">
      <w:start w:val="1"/>
      <w:numFmt w:val="decimal"/>
      <w:lvlText w:val="%1."/>
      <w:lvlJc w:val="left"/>
      <w:pPr>
        <w:tabs>
          <w:tab w:val="num" w:pos="360"/>
        </w:tabs>
        <w:ind w:left="360" w:hanging="360"/>
      </w:p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42604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0344745"/>
    <w:multiLevelType w:val="hybridMultilevel"/>
    <w:tmpl w:val="6F7C6628"/>
    <w:lvl w:ilvl="0" w:tplc="20A6029C">
      <w:start w:val="1"/>
      <w:numFmt w:val="decimal"/>
      <w:lvlText w:val="%1)"/>
      <w:lvlJc w:val="left"/>
      <w:pPr>
        <w:ind w:left="928" w:hanging="360"/>
      </w:pPr>
      <w:rPr>
        <w:rFonts w:eastAsia="Calibri" w:hint="default"/>
        <w:color w:val="auto"/>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6" w15:restartNumberingAfterBreak="0">
    <w:nsid w:val="30F56BDB"/>
    <w:multiLevelType w:val="singleLevel"/>
    <w:tmpl w:val="F92CB8B8"/>
    <w:lvl w:ilvl="0">
      <w:start w:val="1"/>
      <w:numFmt w:val="decimal"/>
      <w:lvlText w:val="%1."/>
      <w:lvlJc w:val="left"/>
      <w:pPr>
        <w:tabs>
          <w:tab w:val="num" w:pos="360"/>
        </w:tabs>
        <w:ind w:left="360" w:hanging="360"/>
      </w:pPr>
    </w:lvl>
  </w:abstractNum>
  <w:abstractNum w:abstractNumId="7" w15:restartNumberingAfterBreak="0">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9" w15:restartNumberingAfterBreak="0">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2" w15:restartNumberingAfterBreak="0">
    <w:nsid w:val="4E7A6F74"/>
    <w:multiLevelType w:val="singleLevel"/>
    <w:tmpl w:val="0419000F"/>
    <w:lvl w:ilvl="0">
      <w:start w:val="1"/>
      <w:numFmt w:val="decimal"/>
      <w:lvlText w:val="%1."/>
      <w:lvlJc w:val="left"/>
      <w:pPr>
        <w:tabs>
          <w:tab w:val="num" w:pos="360"/>
        </w:tabs>
        <w:ind w:left="360" w:hanging="360"/>
      </w:pPr>
    </w:lvl>
  </w:abstractNum>
  <w:abstractNum w:abstractNumId="13" w15:restartNumberingAfterBreak="0">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2D323E3"/>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F0B7AE0"/>
    <w:multiLevelType w:val="hybridMultilevel"/>
    <w:tmpl w:val="AB2088B0"/>
    <w:lvl w:ilvl="0" w:tplc="BF9EC9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4"/>
  </w:num>
  <w:num w:numId="6">
    <w:abstractNumId w:val="12"/>
  </w:num>
  <w:num w:numId="7">
    <w:abstractNumId w:val="0"/>
  </w:num>
  <w:num w:numId="8">
    <w:abstractNumId w:val="1"/>
  </w:num>
  <w:num w:numId="9">
    <w:abstractNumId w:val="10"/>
  </w:num>
  <w:num w:numId="10">
    <w:abstractNumId w:val="19"/>
  </w:num>
  <w:num w:numId="11">
    <w:abstractNumId w:val="2"/>
  </w:num>
  <w:num w:numId="12">
    <w:abstractNumId w:val="9"/>
  </w:num>
  <w:num w:numId="13">
    <w:abstractNumId w:val="13"/>
  </w:num>
  <w:num w:numId="14">
    <w:abstractNumId w:val="7"/>
  </w:num>
  <w:num w:numId="15">
    <w:abstractNumId w:val="20"/>
  </w:num>
  <w:num w:numId="16">
    <w:abstractNumId w:val="3"/>
  </w:num>
  <w:num w:numId="17">
    <w:abstractNumId w:val="11"/>
  </w:num>
  <w:num w:numId="18">
    <w:abstractNumId w:val="5"/>
  </w:num>
  <w:num w:numId="19">
    <w:abstractNumId w:val="1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EF"/>
    <w:rsid w:val="000025E1"/>
    <w:rsid w:val="00010481"/>
    <w:rsid w:val="00010FE2"/>
    <w:rsid w:val="0001155A"/>
    <w:rsid w:val="00035258"/>
    <w:rsid w:val="000373CB"/>
    <w:rsid w:val="00042F29"/>
    <w:rsid w:val="0004589C"/>
    <w:rsid w:val="00046140"/>
    <w:rsid w:val="000530B0"/>
    <w:rsid w:val="0005544C"/>
    <w:rsid w:val="000663FE"/>
    <w:rsid w:val="00067565"/>
    <w:rsid w:val="000B313C"/>
    <w:rsid w:val="000E1108"/>
    <w:rsid w:val="000E176B"/>
    <w:rsid w:val="00137D81"/>
    <w:rsid w:val="00140986"/>
    <w:rsid w:val="001677BE"/>
    <w:rsid w:val="001A6602"/>
    <w:rsid w:val="001C74C1"/>
    <w:rsid w:val="001D761A"/>
    <w:rsid w:val="001F2687"/>
    <w:rsid w:val="001F53CD"/>
    <w:rsid w:val="00207D3A"/>
    <w:rsid w:val="002123AD"/>
    <w:rsid w:val="002136D4"/>
    <w:rsid w:val="00222AE9"/>
    <w:rsid w:val="00227A9C"/>
    <w:rsid w:val="00233C31"/>
    <w:rsid w:val="00240363"/>
    <w:rsid w:val="00250146"/>
    <w:rsid w:val="00284F96"/>
    <w:rsid w:val="002952E2"/>
    <w:rsid w:val="002C0B93"/>
    <w:rsid w:val="002C67A3"/>
    <w:rsid w:val="002E6FB7"/>
    <w:rsid w:val="002F77FF"/>
    <w:rsid w:val="00304961"/>
    <w:rsid w:val="003052C6"/>
    <w:rsid w:val="00321CCC"/>
    <w:rsid w:val="003637D6"/>
    <w:rsid w:val="0036431F"/>
    <w:rsid w:val="003666B0"/>
    <w:rsid w:val="003736B7"/>
    <w:rsid w:val="00373FD6"/>
    <w:rsid w:val="00374033"/>
    <w:rsid w:val="0038164F"/>
    <w:rsid w:val="00391E14"/>
    <w:rsid w:val="003A1BCE"/>
    <w:rsid w:val="003C21ED"/>
    <w:rsid w:val="003D562E"/>
    <w:rsid w:val="003D7AFE"/>
    <w:rsid w:val="003E0FDB"/>
    <w:rsid w:val="003E7841"/>
    <w:rsid w:val="003F13CD"/>
    <w:rsid w:val="003F37D8"/>
    <w:rsid w:val="00443F4F"/>
    <w:rsid w:val="004644EF"/>
    <w:rsid w:val="00482566"/>
    <w:rsid w:val="004A791A"/>
    <w:rsid w:val="004B2124"/>
    <w:rsid w:val="004E4A94"/>
    <w:rsid w:val="004F66BC"/>
    <w:rsid w:val="00511CCB"/>
    <w:rsid w:val="00516921"/>
    <w:rsid w:val="005253AC"/>
    <w:rsid w:val="005271E8"/>
    <w:rsid w:val="00537681"/>
    <w:rsid w:val="00546033"/>
    <w:rsid w:val="00566C06"/>
    <w:rsid w:val="00570F91"/>
    <w:rsid w:val="00574BE1"/>
    <w:rsid w:val="00594429"/>
    <w:rsid w:val="005954AB"/>
    <w:rsid w:val="005B06E3"/>
    <w:rsid w:val="005B29D9"/>
    <w:rsid w:val="005B2A0C"/>
    <w:rsid w:val="005D0EDE"/>
    <w:rsid w:val="005E61FF"/>
    <w:rsid w:val="005F4EC0"/>
    <w:rsid w:val="00642A3C"/>
    <w:rsid w:val="0064603F"/>
    <w:rsid w:val="00646E33"/>
    <w:rsid w:val="00650F4D"/>
    <w:rsid w:val="0065601F"/>
    <w:rsid w:val="00660B14"/>
    <w:rsid w:val="00660B85"/>
    <w:rsid w:val="00660E0B"/>
    <w:rsid w:val="00674C8B"/>
    <w:rsid w:val="00683C40"/>
    <w:rsid w:val="006A0AE0"/>
    <w:rsid w:val="006A673E"/>
    <w:rsid w:val="006C043E"/>
    <w:rsid w:val="006E1B04"/>
    <w:rsid w:val="007041CE"/>
    <w:rsid w:val="00731328"/>
    <w:rsid w:val="007313F9"/>
    <w:rsid w:val="00746BA3"/>
    <w:rsid w:val="007624C0"/>
    <w:rsid w:val="00785756"/>
    <w:rsid w:val="0079181C"/>
    <w:rsid w:val="00796E71"/>
    <w:rsid w:val="007A7827"/>
    <w:rsid w:val="007B5A95"/>
    <w:rsid w:val="007E3950"/>
    <w:rsid w:val="007E407D"/>
    <w:rsid w:val="008221D1"/>
    <w:rsid w:val="00824CEC"/>
    <w:rsid w:val="008474C1"/>
    <w:rsid w:val="008654FB"/>
    <w:rsid w:val="00886165"/>
    <w:rsid w:val="00897215"/>
    <w:rsid w:val="008A3B6C"/>
    <w:rsid w:val="008C1BD7"/>
    <w:rsid w:val="008E1A84"/>
    <w:rsid w:val="0090377D"/>
    <w:rsid w:val="00913A7D"/>
    <w:rsid w:val="00915056"/>
    <w:rsid w:val="00922053"/>
    <w:rsid w:val="009340BE"/>
    <w:rsid w:val="00944C9E"/>
    <w:rsid w:val="0095610D"/>
    <w:rsid w:val="009727A6"/>
    <w:rsid w:val="009749B1"/>
    <w:rsid w:val="0098112F"/>
    <w:rsid w:val="009A6AAF"/>
    <w:rsid w:val="009C02B4"/>
    <w:rsid w:val="009C6C3C"/>
    <w:rsid w:val="009F2AB9"/>
    <w:rsid w:val="009F54FF"/>
    <w:rsid w:val="00A013F4"/>
    <w:rsid w:val="00A358CF"/>
    <w:rsid w:val="00A4341B"/>
    <w:rsid w:val="00A57037"/>
    <w:rsid w:val="00A7767F"/>
    <w:rsid w:val="00AC052D"/>
    <w:rsid w:val="00AC564D"/>
    <w:rsid w:val="00AE74DE"/>
    <w:rsid w:val="00AF4AEC"/>
    <w:rsid w:val="00AF51EC"/>
    <w:rsid w:val="00AF5D33"/>
    <w:rsid w:val="00B4175E"/>
    <w:rsid w:val="00B4672E"/>
    <w:rsid w:val="00B525F1"/>
    <w:rsid w:val="00B56B30"/>
    <w:rsid w:val="00B66E21"/>
    <w:rsid w:val="00B7597E"/>
    <w:rsid w:val="00BB40B3"/>
    <w:rsid w:val="00BB6D81"/>
    <w:rsid w:val="00BD74EF"/>
    <w:rsid w:val="00BF0E12"/>
    <w:rsid w:val="00BF3F3F"/>
    <w:rsid w:val="00C02157"/>
    <w:rsid w:val="00C1110D"/>
    <w:rsid w:val="00C16E99"/>
    <w:rsid w:val="00C2270C"/>
    <w:rsid w:val="00C8527F"/>
    <w:rsid w:val="00C93383"/>
    <w:rsid w:val="00C94D73"/>
    <w:rsid w:val="00CB2D1D"/>
    <w:rsid w:val="00CC5E0D"/>
    <w:rsid w:val="00CD1DF5"/>
    <w:rsid w:val="00CD495E"/>
    <w:rsid w:val="00CE4D9A"/>
    <w:rsid w:val="00D028F3"/>
    <w:rsid w:val="00D06779"/>
    <w:rsid w:val="00D47198"/>
    <w:rsid w:val="00D81A86"/>
    <w:rsid w:val="00D902C3"/>
    <w:rsid w:val="00D96FE3"/>
    <w:rsid w:val="00DB6169"/>
    <w:rsid w:val="00DC1CAF"/>
    <w:rsid w:val="00DC55DA"/>
    <w:rsid w:val="00E00629"/>
    <w:rsid w:val="00E278CA"/>
    <w:rsid w:val="00E42564"/>
    <w:rsid w:val="00E5397C"/>
    <w:rsid w:val="00E841C0"/>
    <w:rsid w:val="00EF2F32"/>
    <w:rsid w:val="00F07171"/>
    <w:rsid w:val="00F17B1B"/>
    <w:rsid w:val="00F25FE3"/>
    <w:rsid w:val="00F30239"/>
    <w:rsid w:val="00F74D96"/>
    <w:rsid w:val="00F97A22"/>
    <w:rsid w:val="00FC377B"/>
    <w:rsid w:val="00FC4D29"/>
    <w:rsid w:val="00FF0699"/>
    <w:rsid w:val="00FF276F"/>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0F1CE695-1F13-473A-9490-F6CB0E4D4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3A"/>
    <w:pPr>
      <w:widowControl w:val="0"/>
      <w:spacing w:after="0" w:line="240" w:lineRule="auto"/>
    </w:pPr>
    <w:rPr>
      <w:rFonts w:ascii="Times New Roman" w:hAnsi="Times New Roman"/>
      <w:sz w:val="28"/>
    </w:rPr>
  </w:style>
  <w:style w:type="paragraph" w:styleId="1">
    <w:name w:val="heading 1"/>
    <w:basedOn w:val="a"/>
    <w:next w:val="a"/>
    <w:link w:val="10"/>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20">
    <w:name w:val="heading 2"/>
    <w:basedOn w:val="a"/>
    <w:next w:val="a"/>
    <w:link w:val="21"/>
    <w:qFormat/>
    <w:rsid w:val="002C67A3"/>
    <w:pPr>
      <w:keepNext/>
      <w:jc w:val="center"/>
      <w:outlineLvl w:val="1"/>
    </w:pPr>
    <w:rPr>
      <w:rFonts w:eastAsia="Times New Roman" w:cs="Arial"/>
      <w:b/>
      <w:bCs/>
      <w:iCs/>
      <w:szCs w:val="28"/>
    </w:rPr>
  </w:style>
  <w:style w:type="paragraph" w:styleId="30">
    <w:name w:val="heading 3"/>
    <w:basedOn w:val="a"/>
    <w:next w:val="a"/>
    <w:link w:val="31"/>
    <w:qFormat/>
    <w:rsid w:val="002C67A3"/>
    <w:pPr>
      <w:spacing w:line="480" w:lineRule="auto"/>
      <w:jc w:val="center"/>
      <w:outlineLvl w:val="2"/>
    </w:pPr>
    <w:rPr>
      <w:rFonts w:eastAsia="Times New Roman" w:cs="Times New Roman"/>
      <w:b/>
    </w:rPr>
  </w:style>
  <w:style w:type="paragraph" w:styleId="4">
    <w:name w:val="heading 4"/>
    <w:basedOn w:val="a"/>
    <w:next w:val="a"/>
    <w:link w:val="40"/>
    <w:qFormat/>
    <w:rsid w:val="00566C06"/>
    <w:pPr>
      <w:keepNext/>
      <w:spacing w:before="240" w:after="60"/>
      <w:outlineLvl w:val="3"/>
    </w:pPr>
    <w:rPr>
      <w:b/>
      <w:bCs/>
    </w:rPr>
  </w:style>
  <w:style w:type="paragraph" w:styleId="7">
    <w:name w:val="heading 7"/>
    <w:basedOn w:val="a"/>
    <w:next w:val="a"/>
    <w:link w:val="70"/>
    <w:qFormat/>
    <w:rsid w:val="002C67A3"/>
    <w:pPr>
      <w:autoSpaceDE w:val="0"/>
      <w:autoSpaceDN w:val="0"/>
      <w:adjustRightInd w:val="0"/>
      <w:spacing w:line="360" w:lineRule="auto"/>
      <w:ind w:left="2127" w:hanging="1418"/>
      <w:outlineLvl w:val="6"/>
    </w:pPr>
    <w:rPr>
      <w:rFonts w:eastAsia="Times New Roman" w:cs="Times New Roman"/>
      <w:b/>
    </w:rPr>
  </w:style>
  <w:style w:type="paragraph" w:styleId="8">
    <w:name w:val="heading 8"/>
    <w:basedOn w:val="a"/>
    <w:next w:val="a"/>
    <w:link w:val="80"/>
    <w:qFormat/>
    <w:rsid w:val="002C67A3"/>
    <w:pPr>
      <w:keepNext/>
      <w:spacing w:line="360" w:lineRule="auto"/>
      <w:ind w:left="1984" w:hanging="1264"/>
      <w:outlineLvl w:val="7"/>
    </w:pPr>
    <w:rPr>
      <w:rFonts w:eastAsia="Times New Roman" w:cs="Times New Roman"/>
      <w:b/>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p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nhideWhenUsed/>
    <w:rsid w:val="00DC55DA"/>
    <w:pPr>
      <w:tabs>
        <w:tab w:val="center" w:pos="4677"/>
        <w:tab w:val="right" w:pos="9355"/>
      </w:tabs>
    </w:pPr>
  </w:style>
  <w:style w:type="character" w:customStyle="1" w:styleId="a8">
    <w:name w:val="Нижний колонтитул Знак"/>
    <w:basedOn w:val="a0"/>
    <w:link w:val="a7"/>
    <w:rsid w:val="00DC55DA"/>
    <w:rPr>
      <w:rFonts w:ascii="Times New Roman" w:hAnsi="Times New Roman"/>
      <w:sz w:val="28"/>
    </w:rPr>
  </w:style>
  <w:style w:type="paragraph" w:customStyle="1" w:styleId="a9">
    <w:name w:val="Следующий абзац"/>
    <w:basedOn w:val="a"/>
    <w:autoRedefine/>
    <w:qFormat/>
    <w:rsid w:val="00913A7D"/>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uiPriority w:val="34"/>
    <w:qFormat/>
    <w:rsid w:val="007624C0"/>
    <w:pPr>
      <w:ind w:left="720"/>
      <w:contextualSpacing/>
    </w:p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13A7D"/>
    <w:rPr>
      <w:color w:val="000000" w:themeColor="text1"/>
    </w:rPr>
  </w:style>
  <w:style w:type="paragraph" w:styleId="ad">
    <w:name w:val="Body Text"/>
    <w:basedOn w:val="a"/>
    <w:link w:val="ae"/>
    <w:rsid w:val="00913A7D"/>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numbering" w:customStyle="1" w:styleId="12">
    <w:name w:val="Нет списка1"/>
    <w:next w:val="a2"/>
    <w:uiPriority w:val="99"/>
    <w:semiHidden/>
    <w:unhideWhenUsed/>
    <w:rsid w:val="004644EF"/>
  </w:style>
  <w:style w:type="table" w:customStyle="1" w:styleId="13">
    <w:name w:val="Сетка таблицы1"/>
    <w:basedOn w:val="a1"/>
    <w:next w:val="ac"/>
    <w:rsid w:val="004644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autoRedefine/>
    <w:rsid w:val="004644EF"/>
    <w:pPr>
      <w:spacing w:after="0" w:line="240" w:lineRule="auto"/>
    </w:pPr>
    <w:rPr>
      <w:rFonts w:ascii="Times New Roman" w:eastAsia="Times New Roman" w:hAnsi="Times New Roman" w:cs="Times New Roman"/>
      <w:sz w:val="20"/>
      <w:szCs w:val="20"/>
      <w:lang w:eastAsia="ru-RU"/>
    </w:rPr>
  </w:style>
  <w:style w:type="character" w:styleId="af1">
    <w:name w:val="Hyperlink"/>
    <w:rsid w:val="004644EF"/>
    <w:rPr>
      <w:color w:val="0000FF"/>
      <w:u w:val="single"/>
    </w:rPr>
  </w:style>
  <w:style w:type="paragraph" w:styleId="af2">
    <w:name w:val="Balloon Text"/>
    <w:basedOn w:val="a"/>
    <w:link w:val="af3"/>
    <w:semiHidden/>
    <w:unhideWhenUsed/>
    <w:rsid w:val="004644EF"/>
    <w:rPr>
      <w:rFonts w:ascii="Tahoma" w:eastAsia="Times New Roman" w:hAnsi="Tahoma" w:cs="Tahoma"/>
      <w:sz w:val="16"/>
      <w:szCs w:val="16"/>
      <w:lang w:eastAsia="ru-RU"/>
    </w:rPr>
  </w:style>
  <w:style w:type="character" w:customStyle="1" w:styleId="af3">
    <w:name w:val="Текст выноски Знак"/>
    <w:basedOn w:val="a0"/>
    <w:link w:val="af2"/>
    <w:semiHidden/>
    <w:rsid w:val="004644EF"/>
    <w:rPr>
      <w:rFonts w:ascii="Tahoma" w:eastAsia="Times New Roman" w:hAnsi="Tahoma" w:cs="Tahoma"/>
      <w:sz w:val="16"/>
      <w:szCs w:val="16"/>
      <w:lang w:eastAsia="ru-RU"/>
    </w:rPr>
  </w:style>
  <w:style w:type="paragraph" w:styleId="af4">
    <w:name w:val="Normal (Web)"/>
    <w:basedOn w:val="a"/>
    <w:uiPriority w:val="99"/>
    <w:unhideWhenUsed/>
    <w:rsid w:val="004644EF"/>
    <w:pPr>
      <w:widowControl/>
      <w:spacing w:before="100" w:beforeAutospacing="1" w:after="100" w:afterAutospacing="1"/>
    </w:pPr>
    <w:rPr>
      <w:rFonts w:eastAsia="Times New Roman" w:cs="Times New Roman"/>
      <w:sz w:val="24"/>
      <w:szCs w:val="24"/>
      <w:lang w:eastAsia="ru-RU"/>
    </w:rPr>
  </w:style>
  <w:style w:type="numbering" w:customStyle="1" w:styleId="110">
    <w:name w:val="Нет списка11"/>
    <w:next w:val="a2"/>
    <w:uiPriority w:val="99"/>
    <w:semiHidden/>
    <w:unhideWhenUsed/>
    <w:rsid w:val="004644EF"/>
  </w:style>
  <w:style w:type="numbering" w:customStyle="1" w:styleId="22">
    <w:name w:val="Нет списка2"/>
    <w:next w:val="a2"/>
    <w:uiPriority w:val="99"/>
    <w:semiHidden/>
    <w:unhideWhenUsed/>
    <w:rsid w:val="004644EF"/>
  </w:style>
  <w:style w:type="numbering" w:customStyle="1" w:styleId="32">
    <w:name w:val="Нет списка3"/>
    <w:next w:val="a2"/>
    <w:uiPriority w:val="99"/>
    <w:semiHidden/>
    <w:unhideWhenUsed/>
    <w:rsid w:val="004644EF"/>
  </w:style>
  <w:style w:type="character" w:customStyle="1" w:styleId="21">
    <w:name w:val="Заголовок 2 Знак"/>
    <w:basedOn w:val="a0"/>
    <w:link w:val="20"/>
    <w:rsid w:val="002C67A3"/>
    <w:rPr>
      <w:rFonts w:ascii="Times New Roman" w:eastAsia="Times New Roman" w:hAnsi="Times New Roman" w:cs="Arial"/>
      <w:b/>
      <w:bCs/>
      <w:iCs/>
      <w:sz w:val="28"/>
      <w:szCs w:val="28"/>
    </w:rPr>
  </w:style>
  <w:style w:type="character" w:customStyle="1" w:styleId="31">
    <w:name w:val="Заголовок 3 Знак"/>
    <w:basedOn w:val="a0"/>
    <w:link w:val="30"/>
    <w:rsid w:val="002C67A3"/>
    <w:rPr>
      <w:rFonts w:ascii="Times New Roman" w:eastAsia="Times New Roman" w:hAnsi="Times New Roman" w:cs="Times New Roman"/>
      <w:b/>
      <w:sz w:val="28"/>
    </w:rPr>
  </w:style>
  <w:style w:type="character" w:customStyle="1" w:styleId="70">
    <w:name w:val="Заголовок 7 Знак"/>
    <w:basedOn w:val="a0"/>
    <w:link w:val="7"/>
    <w:rsid w:val="002C67A3"/>
    <w:rPr>
      <w:rFonts w:ascii="Times New Roman" w:eastAsia="Times New Roman" w:hAnsi="Times New Roman" w:cs="Times New Roman"/>
      <w:b/>
      <w:sz w:val="28"/>
    </w:rPr>
  </w:style>
  <w:style w:type="character" w:customStyle="1" w:styleId="80">
    <w:name w:val="Заголовок 8 Знак"/>
    <w:basedOn w:val="a0"/>
    <w:link w:val="8"/>
    <w:rsid w:val="002C67A3"/>
    <w:rPr>
      <w:rFonts w:ascii="Times New Roman" w:eastAsia="Times New Roman" w:hAnsi="Times New Roman" w:cs="Times New Roman"/>
      <w:b/>
      <w:snapToGrid w:val="0"/>
      <w:sz w:val="28"/>
    </w:rPr>
  </w:style>
  <w:style w:type="numbering" w:customStyle="1" w:styleId="42">
    <w:name w:val="Нет списка4"/>
    <w:next w:val="a2"/>
    <w:uiPriority w:val="99"/>
    <w:semiHidden/>
    <w:unhideWhenUsed/>
    <w:rsid w:val="002C67A3"/>
  </w:style>
  <w:style w:type="table" w:customStyle="1" w:styleId="23">
    <w:name w:val="Сетка таблицы2"/>
    <w:basedOn w:val="a1"/>
    <w:next w:val="ac"/>
    <w:rsid w:val="002C67A3"/>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C67A3"/>
  </w:style>
  <w:style w:type="paragraph" w:styleId="af5">
    <w:name w:val="Body Text Indent"/>
    <w:basedOn w:val="a"/>
    <w:link w:val="af6"/>
    <w:rsid w:val="002C67A3"/>
    <w:pPr>
      <w:autoSpaceDE w:val="0"/>
      <w:autoSpaceDN w:val="0"/>
      <w:adjustRightInd w:val="0"/>
      <w:ind w:firstLine="709"/>
    </w:pPr>
    <w:rPr>
      <w:rFonts w:eastAsia="Times New Roman" w:cs="Times New Roman"/>
    </w:rPr>
  </w:style>
  <w:style w:type="character" w:customStyle="1" w:styleId="af6">
    <w:name w:val="Основной текст с отступом Знак"/>
    <w:basedOn w:val="a0"/>
    <w:link w:val="af5"/>
    <w:rsid w:val="002C67A3"/>
    <w:rPr>
      <w:rFonts w:ascii="Times New Roman" w:eastAsia="Times New Roman" w:hAnsi="Times New Roman" w:cs="Times New Roman"/>
      <w:sz w:val="28"/>
    </w:rPr>
  </w:style>
  <w:style w:type="paragraph" w:customStyle="1" w:styleId="14">
    <w:name w:val="Стиль1"/>
    <w:basedOn w:val="a"/>
    <w:next w:val="24"/>
    <w:rsid w:val="002C67A3"/>
    <w:pPr>
      <w:spacing w:line="360" w:lineRule="auto"/>
      <w:ind w:firstLine="720"/>
    </w:pPr>
    <w:rPr>
      <w:rFonts w:eastAsia="Times New Roman" w:cs="Times New Roman"/>
    </w:rPr>
  </w:style>
  <w:style w:type="paragraph" w:styleId="24">
    <w:name w:val="List 2"/>
    <w:basedOn w:val="a"/>
    <w:rsid w:val="002C67A3"/>
    <w:pPr>
      <w:spacing w:line="360" w:lineRule="auto"/>
      <w:ind w:firstLine="709"/>
    </w:pPr>
    <w:rPr>
      <w:rFonts w:eastAsia="Times New Roman" w:cs="Times New Roman"/>
    </w:rPr>
  </w:style>
  <w:style w:type="paragraph" w:styleId="15">
    <w:name w:val="toc 1"/>
    <w:basedOn w:val="a"/>
    <w:next w:val="a"/>
    <w:semiHidden/>
    <w:rsid w:val="002C67A3"/>
    <w:pPr>
      <w:tabs>
        <w:tab w:val="right" w:leader="dot" w:pos="9344"/>
      </w:tabs>
    </w:pPr>
    <w:rPr>
      <w:rFonts w:eastAsia="Times New Roman" w:cs="Times New Roman"/>
      <w:szCs w:val="28"/>
      <w:lang w:eastAsia="ru-RU"/>
    </w:rPr>
  </w:style>
  <w:style w:type="paragraph" w:customStyle="1" w:styleId="af7">
    <w:name w:val="обычный_"/>
    <w:basedOn w:val="a"/>
    <w:next w:val="a"/>
    <w:rsid w:val="002C67A3"/>
    <w:pPr>
      <w:autoSpaceDE w:val="0"/>
      <w:autoSpaceDN w:val="0"/>
      <w:adjustRightInd w:val="0"/>
      <w:ind w:firstLine="720"/>
    </w:pPr>
    <w:rPr>
      <w:rFonts w:eastAsia="Calibri" w:cs="Times New Roman"/>
      <w:szCs w:val="28"/>
    </w:rPr>
  </w:style>
  <w:style w:type="paragraph" w:customStyle="1" w:styleId="16">
    <w:name w:val="обычный_1 Знак Знак Знак Знак Знак Знак Знак Знак Знак"/>
    <w:basedOn w:val="a"/>
    <w:rsid w:val="002C67A3"/>
    <w:pPr>
      <w:spacing w:before="100" w:beforeAutospacing="1" w:after="100" w:afterAutospacing="1"/>
      <w:ind w:left="720" w:hanging="720"/>
    </w:pPr>
    <w:rPr>
      <w:rFonts w:eastAsia="Times New Roman" w:cs="Times New Roman"/>
      <w:lang w:val="en-US"/>
    </w:rPr>
  </w:style>
  <w:style w:type="numbering" w:customStyle="1" w:styleId="2">
    <w:name w:val="Стиль2"/>
    <w:rsid w:val="002C67A3"/>
    <w:pPr>
      <w:numPr>
        <w:numId w:val="15"/>
      </w:numPr>
    </w:pPr>
  </w:style>
  <w:style w:type="numbering" w:styleId="111111">
    <w:name w:val="Outline List 2"/>
    <w:basedOn w:val="a2"/>
    <w:rsid w:val="002C67A3"/>
    <w:pPr>
      <w:numPr>
        <w:numId w:val="17"/>
      </w:numPr>
    </w:pPr>
  </w:style>
  <w:style w:type="numbering" w:customStyle="1" w:styleId="3">
    <w:name w:val="Стиль3"/>
    <w:basedOn w:val="a2"/>
    <w:rsid w:val="002C67A3"/>
    <w:pPr>
      <w:numPr>
        <w:numId w:val="18"/>
      </w:numPr>
    </w:pPr>
  </w:style>
  <w:style w:type="paragraph" w:customStyle="1" w:styleId="af8">
    <w:name w:val="закон"/>
    <w:rsid w:val="002C67A3"/>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3">
    <w:name w:val="Стиль4"/>
    <w:basedOn w:val="a9"/>
    <w:next w:val="a"/>
    <w:rsid w:val="002C67A3"/>
    <w:pPr>
      <w:spacing w:after="200" w:line="276" w:lineRule="auto"/>
      <w:ind w:firstLine="709"/>
    </w:pPr>
    <w:rPr>
      <w:rFonts w:ascii="Calibri" w:eastAsia="Times New Roman" w:hAnsi="Calibri" w:cs="Times New Roman"/>
      <w:sz w:val="22"/>
      <w:szCs w:val="28"/>
      <w:lang w:eastAsia="ru-RU"/>
    </w:rPr>
  </w:style>
  <w:style w:type="paragraph" w:customStyle="1" w:styleId="5">
    <w:name w:val="Стиль5"/>
    <w:basedOn w:val="a"/>
    <w:next w:val="a"/>
    <w:rsid w:val="002C67A3"/>
    <w:rPr>
      <w:rFonts w:eastAsia="Times New Roman" w:cs="Times New Roman"/>
      <w:lang w:eastAsia="ru-RU"/>
    </w:rPr>
  </w:style>
  <w:style w:type="paragraph" w:styleId="33">
    <w:name w:val="Body Text 3"/>
    <w:basedOn w:val="a"/>
    <w:link w:val="34"/>
    <w:rsid w:val="002C67A3"/>
    <w:pPr>
      <w:spacing w:after="120"/>
      <w:jc w:val="both"/>
    </w:pPr>
    <w:rPr>
      <w:rFonts w:eastAsia="Times New Roman" w:cs="Times New Roman"/>
      <w:sz w:val="16"/>
      <w:szCs w:val="16"/>
      <w:lang w:eastAsia="ru-RU"/>
    </w:rPr>
  </w:style>
  <w:style w:type="character" w:customStyle="1" w:styleId="34">
    <w:name w:val="Основной текст 3 Знак"/>
    <w:basedOn w:val="a0"/>
    <w:link w:val="33"/>
    <w:rsid w:val="002C67A3"/>
    <w:rPr>
      <w:rFonts w:ascii="Times New Roman" w:eastAsia="Times New Roman" w:hAnsi="Times New Roman" w:cs="Times New Roman"/>
      <w:sz w:val="16"/>
      <w:szCs w:val="16"/>
      <w:lang w:eastAsia="ru-RU"/>
    </w:rPr>
  </w:style>
  <w:style w:type="paragraph" w:customStyle="1" w:styleId="ConsPlusNormal">
    <w:name w:val="ConsPlusNormal"/>
    <w:rsid w:val="002C67A3"/>
    <w:pPr>
      <w:widowControl w:val="0"/>
      <w:autoSpaceDE w:val="0"/>
      <w:autoSpaceDN w:val="0"/>
      <w:spacing w:after="0" w:line="240" w:lineRule="auto"/>
    </w:pPr>
    <w:rPr>
      <w:rFonts w:ascii="Calibri" w:eastAsia="Calibri" w:hAnsi="Calibri" w:cs="Calibri"/>
      <w:szCs w:val="20"/>
      <w:lang w:eastAsia="ru-RU"/>
    </w:rPr>
  </w:style>
  <w:style w:type="paragraph" w:customStyle="1" w:styleId="Default">
    <w:name w:val="Default"/>
    <w:rsid w:val="002C67A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erChar">
    <w:name w:val="Header Char"/>
    <w:locked/>
    <w:rsid w:val="002C67A3"/>
    <w:rPr>
      <w:rFonts w:eastAsia="Calibri"/>
      <w:sz w:val="28"/>
      <w:szCs w:val="32"/>
      <w:lang w:val="ru-RU" w:eastAsia="en-US" w:bidi="ar-SA"/>
    </w:rPr>
  </w:style>
  <w:style w:type="character" w:customStyle="1" w:styleId="af9">
    <w:name w:val="Цветовое выделение"/>
    <w:rsid w:val="002C67A3"/>
    <w:rPr>
      <w:b/>
      <w:color w:val="26282F"/>
    </w:rPr>
  </w:style>
  <w:style w:type="character" w:customStyle="1" w:styleId="afa">
    <w:name w:val="Гипертекстовая ссылка"/>
    <w:rsid w:val="002C67A3"/>
    <w:rPr>
      <w:b/>
      <w:color w:val="106BBE"/>
    </w:rPr>
  </w:style>
  <w:style w:type="paragraph" w:customStyle="1" w:styleId="17">
    <w:name w:val="Абзац списка1"/>
    <w:basedOn w:val="a"/>
    <w:rsid w:val="002C67A3"/>
    <w:pPr>
      <w:ind w:left="720"/>
      <w:contextualSpacing/>
    </w:pPr>
    <w:rPr>
      <w:rFonts w:eastAsia="Times New Roman" w:cs="Times New Roman"/>
    </w:rPr>
  </w:style>
  <w:style w:type="paragraph" w:styleId="25">
    <w:name w:val="Body Text Indent 2"/>
    <w:basedOn w:val="a"/>
    <w:link w:val="26"/>
    <w:rsid w:val="002C67A3"/>
    <w:pPr>
      <w:spacing w:after="120" w:line="480" w:lineRule="auto"/>
      <w:ind w:left="283"/>
    </w:pPr>
    <w:rPr>
      <w:rFonts w:eastAsia="Times New Roman" w:cs="Times New Roman"/>
      <w:sz w:val="24"/>
      <w:szCs w:val="24"/>
      <w:lang w:eastAsia="ru-RU"/>
    </w:rPr>
  </w:style>
  <w:style w:type="character" w:customStyle="1" w:styleId="26">
    <w:name w:val="Основной текст с отступом 2 Знак"/>
    <w:basedOn w:val="a0"/>
    <w:link w:val="25"/>
    <w:rsid w:val="002C67A3"/>
    <w:rPr>
      <w:rFonts w:ascii="Times New Roman" w:eastAsia="Times New Roman" w:hAnsi="Times New Roman" w:cs="Times New Roman"/>
      <w:sz w:val="24"/>
      <w:szCs w:val="24"/>
      <w:lang w:eastAsia="ru-RU"/>
    </w:rPr>
  </w:style>
  <w:style w:type="numbering" w:customStyle="1" w:styleId="111">
    <w:name w:val="Нет списка111"/>
    <w:next w:val="a2"/>
    <w:uiPriority w:val="99"/>
    <w:semiHidden/>
    <w:unhideWhenUsed/>
    <w:rsid w:val="002C67A3"/>
  </w:style>
  <w:style w:type="character" w:styleId="afb">
    <w:name w:val="FollowedHyperlink"/>
    <w:uiPriority w:val="99"/>
    <w:unhideWhenUsed/>
    <w:rsid w:val="002C67A3"/>
    <w:rPr>
      <w:rFonts w:eastAsia="Calibri"/>
      <w:color w:val="800080"/>
      <w:sz w:val="28"/>
      <w:szCs w:val="28"/>
      <w:u w:val="single"/>
      <w:lang w:val="ru-RU" w:eastAsia="en-US" w:bidi="ar-SA"/>
    </w:rPr>
  </w:style>
  <w:style w:type="paragraph" w:customStyle="1" w:styleId="xl63">
    <w:name w:val="xl63"/>
    <w:basedOn w:val="a"/>
    <w:rsid w:val="002C67A3"/>
    <w:pPr>
      <w:spacing w:before="100" w:beforeAutospacing="1" w:after="100" w:afterAutospacing="1"/>
    </w:pPr>
    <w:rPr>
      <w:rFonts w:eastAsia="Times New Roman" w:cs="Times New Roman"/>
      <w:szCs w:val="28"/>
      <w:lang w:eastAsia="ru-RU"/>
    </w:rPr>
  </w:style>
  <w:style w:type="paragraph" w:customStyle="1" w:styleId="xl64">
    <w:name w:val="xl64"/>
    <w:basedOn w:val="a"/>
    <w:rsid w:val="002C67A3"/>
    <w:pPr>
      <w:spacing w:before="100" w:beforeAutospacing="1" w:after="100" w:afterAutospacing="1"/>
      <w:textAlignment w:val="center"/>
    </w:pPr>
    <w:rPr>
      <w:rFonts w:eastAsia="Times New Roman" w:cs="Times New Roman"/>
      <w:szCs w:val="28"/>
      <w:lang w:eastAsia="ru-RU"/>
    </w:rPr>
  </w:style>
  <w:style w:type="paragraph" w:customStyle="1" w:styleId="xl66">
    <w:name w:val="xl66"/>
    <w:basedOn w:val="a"/>
    <w:rsid w:val="002C67A3"/>
    <w:pPr>
      <w:spacing w:before="100" w:beforeAutospacing="1" w:after="100" w:afterAutospacing="1"/>
      <w:jc w:val="center"/>
      <w:textAlignment w:val="center"/>
    </w:pPr>
    <w:rPr>
      <w:rFonts w:eastAsia="Times New Roman" w:cs="Times New Roman"/>
      <w:b/>
      <w:bCs/>
      <w:szCs w:val="28"/>
      <w:lang w:eastAsia="ru-RU"/>
    </w:rPr>
  </w:style>
  <w:style w:type="paragraph" w:customStyle="1" w:styleId="xl67">
    <w:name w:val="xl67"/>
    <w:basedOn w:val="a"/>
    <w:rsid w:val="002C6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68">
    <w:name w:val="xl68"/>
    <w:basedOn w:val="a"/>
    <w:rsid w:val="002C67A3"/>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69">
    <w:name w:val="xl69"/>
    <w:basedOn w:val="a"/>
    <w:rsid w:val="002C67A3"/>
    <w:pPr>
      <w:pBdr>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70">
    <w:name w:val="xl70"/>
    <w:basedOn w:val="a"/>
    <w:rsid w:val="002C67A3"/>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71">
    <w:name w:val="xl71"/>
    <w:basedOn w:val="a"/>
    <w:rsid w:val="002C67A3"/>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72">
    <w:name w:val="xl72"/>
    <w:basedOn w:val="a"/>
    <w:rsid w:val="002C67A3"/>
    <w:pPr>
      <w:spacing w:before="100" w:beforeAutospacing="1" w:after="100" w:afterAutospacing="1"/>
    </w:pPr>
    <w:rPr>
      <w:rFonts w:ascii="Arial" w:eastAsia="Times New Roman" w:hAnsi="Arial" w:cs="Arial"/>
      <w:sz w:val="16"/>
      <w:szCs w:val="16"/>
      <w:lang w:eastAsia="ru-RU"/>
    </w:rPr>
  </w:style>
  <w:style w:type="paragraph" w:customStyle="1" w:styleId="xl73">
    <w:name w:val="xl73"/>
    <w:basedOn w:val="a"/>
    <w:rsid w:val="002C67A3"/>
    <w:pPr>
      <w:spacing w:before="100" w:beforeAutospacing="1" w:after="100" w:afterAutospacing="1"/>
      <w:jc w:val="center"/>
      <w:textAlignment w:val="center"/>
    </w:pPr>
    <w:rPr>
      <w:rFonts w:eastAsia="Times New Roman" w:cs="Times New Roman"/>
      <w:szCs w:val="28"/>
      <w:lang w:eastAsia="ru-RU"/>
    </w:rPr>
  </w:style>
  <w:style w:type="paragraph" w:customStyle="1" w:styleId="xl74">
    <w:name w:val="xl74"/>
    <w:basedOn w:val="a"/>
    <w:rsid w:val="002C67A3"/>
    <w:pPr>
      <w:pBdr>
        <w:top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75">
    <w:name w:val="xl75"/>
    <w:basedOn w:val="a"/>
    <w:rsid w:val="002C67A3"/>
    <w:pPr>
      <w:spacing w:before="100" w:beforeAutospacing="1" w:after="100" w:afterAutospacing="1"/>
    </w:pPr>
    <w:rPr>
      <w:rFonts w:eastAsia="Times New Roman" w:cs="Times New Roman"/>
      <w:b/>
      <w:bCs/>
      <w:szCs w:val="28"/>
      <w:lang w:eastAsia="ru-RU"/>
    </w:rPr>
  </w:style>
  <w:style w:type="paragraph" w:customStyle="1" w:styleId="xl76">
    <w:name w:val="xl76"/>
    <w:basedOn w:val="a"/>
    <w:rsid w:val="002C67A3"/>
    <w:pPr>
      <w:spacing w:before="100" w:beforeAutospacing="1" w:after="100" w:afterAutospacing="1"/>
      <w:jc w:val="center"/>
    </w:pPr>
    <w:rPr>
      <w:rFonts w:eastAsia="Times New Roman" w:cs="Times New Roman"/>
      <w:szCs w:val="28"/>
      <w:lang w:eastAsia="ru-RU"/>
    </w:rPr>
  </w:style>
  <w:style w:type="paragraph" w:customStyle="1" w:styleId="xl77">
    <w:name w:val="xl77"/>
    <w:basedOn w:val="a"/>
    <w:rsid w:val="002C67A3"/>
    <w:pPr>
      <w:pBdr>
        <w:top w:val="single" w:sz="4" w:space="0" w:color="auto"/>
      </w:pBdr>
      <w:spacing w:before="100" w:beforeAutospacing="1" w:after="100" w:afterAutospacing="1"/>
      <w:jc w:val="right"/>
      <w:textAlignment w:val="center"/>
    </w:pPr>
    <w:rPr>
      <w:rFonts w:eastAsia="Times New Roman" w:cs="Times New Roman"/>
      <w:b/>
      <w:bCs/>
      <w:szCs w:val="28"/>
      <w:lang w:eastAsia="ru-RU"/>
    </w:rPr>
  </w:style>
  <w:style w:type="paragraph" w:customStyle="1" w:styleId="xl78">
    <w:name w:val="xl78"/>
    <w:basedOn w:val="a"/>
    <w:rsid w:val="002C67A3"/>
    <w:pPr>
      <w:spacing w:before="100" w:beforeAutospacing="1" w:after="100" w:afterAutospacing="1"/>
      <w:jc w:val="center"/>
      <w:textAlignment w:val="center"/>
    </w:pPr>
    <w:rPr>
      <w:rFonts w:eastAsia="Times New Roman" w:cs="Times New Roman"/>
      <w:szCs w:val="28"/>
      <w:lang w:eastAsia="ru-RU"/>
    </w:rPr>
  </w:style>
  <w:style w:type="paragraph" w:customStyle="1" w:styleId="xl79">
    <w:name w:val="xl79"/>
    <w:basedOn w:val="a"/>
    <w:rsid w:val="002C67A3"/>
    <w:pPr>
      <w:spacing w:before="100" w:beforeAutospacing="1" w:after="100" w:afterAutospacing="1"/>
      <w:jc w:val="right"/>
      <w:textAlignment w:val="center"/>
    </w:pPr>
    <w:rPr>
      <w:rFonts w:eastAsia="Times New Roman" w:cs="Times New Roman"/>
      <w:szCs w:val="28"/>
      <w:lang w:eastAsia="ru-RU"/>
    </w:rPr>
  </w:style>
  <w:style w:type="paragraph" w:customStyle="1" w:styleId="xl80">
    <w:name w:val="xl80"/>
    <w:basedOn w:val="a"/>
    <w:rsid w:val="002C67A3"/>
    <w:pPr>
      <w:spacing w:before="100" w:beforeAutospacing="1" w:after="100" w:afterAutospacing="1"/>
      <w:textAlignment w:val="top"/>
    </w:pPr>
    <w:rPr>
      <w:rFonts w:eastAsia="Times New Roman" w:cs="Times New Roman"/>
      <w:b/>
      <w:bCs/>
      <w:szCs w:val="28"/>
      <w:lang w:eastAsia="ru-RU"/>
    </w:rPr>
  </w:style>
  <w:style w:type="paragraph" w:customStyle="1" w:styleId="xl81">
    <w:name w:val="xl81"/>
    <w:basedOn w:val="a"/>
    <w:rsid w:val="002C67A3"/>
    <w:pPr>
      <w:spacing w:before="100" w:beforeAutospacing="1" w:after="100" w:afterAutospacing="1"/>
      <w:textAlignment w:val="center"/>
    </w:pPr>
    <w:rPr>
      <w:rFonts w:eastAsia="Times New Roman" w:cs="Times New Roman"/>
      <w:b/>
      <w:bCs/>
      <w:szCs w:val="28"/>
      <w:lang w:eastAsia="ru-RU"/>
    </w:rPr>
  </w:style>
  <w:style w:type="paragraph" w:customStyle="1" w:styleId="xl82">
    <w:name w:val="xl82"/>
    <w:basedOn w:val="a"/>
    <w:rsid w:val="002C67A3"/>
    <w:pPr>
      <w:spacing w:before="100" w:beforeAutospacing="1" w:after="100" w:afterAutospacing="1"/>
    </w:pPr>
    <w:rPr>
      <w:rFonts w:eastAsia="Times New Roman" w:cs="Times New Roman"/>
      <w:b/>
      <w:bCs/>
      <w:szCs w:val="28"/>
      <w:lang w:eastAsia="ru-RU"/>
    </w:rPr>
  </w:style>
  <w:style w:type="paragraph" w:customStyle="1" w:styleId="xl83">
    <w:name w:val="xl83"/>
    <w:basedOn w:val="a"/>
    <w:rsid w:val="002C67A3"/>
    <w:pPr>
      <w:spacing w:before="100" w:beforeAutospacing="1" w:after="100" w:afterAutospacing="1"/>
      <w:jc w:val="right"/>
    </w:pPr>
    <w:rPr>
      <w:rFonts w:eastAsia="Times New Roman" w:cs="Times New Roman"/>
      <w:b/>
      <w:bCs/>
      <w:szCs w:val="28"/>
      <w:lang w:eastAsia="ru-RU"/>
    </w:rPr>
  </w:style>
  <w:style w:type="paragraph" w:customStyle="1" w:styleId="xl84">
    <w:name w:val="xl84"/>
    <w:basedOn w:val="a"/>
    <w:rsid w:val="002C67A3"/>
    <w:pPr>
      <w:spacing w:before="100" w:beforeAutospacing="1" w:after="100" w:afterAutospacing="1"/>
      <w:textAlignment w:val="top"/>
    </w:pPr>
    <w:rPr>
      <w:rFonts w:eastAsia="Times New Roman" w:cs="Times New Roman"/>
      <w:szCs w:val="28"/>
      <w:lang w:eastAsia="ru-RU"/>
    </w:rPr>
  </w:style>
  <w:style w:type="paragraph" w:customStyle="1" w:styleId="xl85">
    <w:name w:val="xl85"/>
    <w:basedOn w:val="a"/>
    <w:rsid w:val="002C67A3"/>
    <w:pPr>
      <w:spacing w:before="100" w:beforeAutospacing="1" w:after="100" w:afterAutospacing="1"/>
      <w:textAlignment w:val="center"/>
    </w:pPr>
    <w:rPr>
      <w:rFonts w:eastAsia="Times New Roman" w:cs="Times New Roman"/>
      <w:szCs w:val="28"/>
      <w:lang w:eastAsia="ru-RU"/>
    </w:rPr>
  </w:style>
  <w:style w:type="paragraph" w:customStyle="1" w:styleId="xl86">
    <w:name w:val="xl86"/>
    <w:basedOn w:val="a"/>
    <w:rsid w:val="002C67A3"/>
    <w:pPr>
      <w:spacing w:before="100" w:beforeAutospacing="1" w:after="100" w:afterAutospacing="1"/>
    </w:pPr>
    <w:rPr>
      <w:rFonts w:eastAsia="Times New Roman" w:cs="Times New Roman"/>
      <w:szCs w:val="28"/>
      <w:lang w:eastAsia="ru-RU"/>
    </w:rPr>
  </w:style>
  <w:style w:type="paragraph" w:customStyle="1" w:styleId="xl87">
    <w:name w:val="xl87"/>
    <w:basedOn w:val="a"/>
    <w:rsid w:val="002C67A3"/>
    <w:pPr>
      <w:spacing w:before="100" w:beforeAutospacing="1" w:after="100" w:afterAutospacing="1"/>
      <w:jc w:val="right"/>
    </w:pPr>
    <w:rPr>
      <w:rFonts w:eastAsia="Times New Roman" w:cs="Times New Roman"/>
      <w:szCs w:val="28"/>
      <w:lang w:eastAsia="ru-RU"/>
    </w:rPr>
  </w:style>
  <w:style w:type="paragraph" w:customStyle="1" w:styleId="xl88">
    <w:name w:val="xl88"/>
    <w:basedOn w:val="a"/>
    <w:rsid w:val="002C67A3"/>
    <w:pPr>
      <w:spacing w:before="100" w:beforeAutospacing="1" w:after="100" w:afterAutospacing="1"/>
    </w:pPr>
    <w:rPr>
      <w:rFonts w:eastAsia="Times New Roman" w:cs="Times New Roman"/>
      <w:szCs w:val="28"/>
      <w:lang w:eastAsia="ru-RU"/>
    </w:rPr>
  </w:style>
  <w:style w:type="paragraph" w:customStyle="1" w:styleId="xl89">
    <w:name w:val="xl89"/>
    <w:basedOn w:val="a"/>
    <w:rsid w:val="002C67A3"/>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90">
    <w:name w:val="xl90"/>
    <w:basedOn w:val="a"/>
    <w:rsid w:val="002C67A3"/>
    <w:pPr>
      <w:spacing w:before="100" w:beforeAutospacing="1" w:after="100" w:afterAutospacing="1"/>
      <w:jc w:val="right"/>
    </w:pPr>
    <w:rPr>
      <w:rFonts w:eastAsia="Times New Roman" w:cs="Times New Roman"/>
      <w:szCs w:val="28"/>
      <w:lang w:eastAsia="ru-RU"/>
    </w:rPr>
  </w:style>
  <w:style w:type="paragraph" w:customStyle="1" w:styleId="xl91">
    <w:name w:val="xl91"/>
    <w:basedOn w:val="a"/>
    <w:rsid w:val="002C67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8"/>
      <w:lang w:eastAsia="ru-RU"/>
    </w:rPr>
  </w:style>
  <w:style w:type="paragraph" w:customStyle="1" w:styleId="xl65">
    <w:name w:val="xl65"/>
    <w:basedOn w:val="a"/>
    <w:rsid w:val="002C67A3"/>
    <w:pPr>
      <w:spacing w:before="100" w:beforeAutospacing="1" w:after="100" w:afterAutospacing="1"/>
      <w:jc w:val="right"/>
    </w:pPr>
    <w:rPr>
      <w:rFonts w:eastAsia="Times New Roman" w:cs="Times New Roman"/>
      <w:szCs w:val="28"/>
      <w:lang w:eastAsia="ru-RU"/>
    </w:rPr>
  </w:style>
  <w:style w:type="numbering" w:customStyle="1" w:styleId="210">
    <w:name w:val="Нет списка21"/>
    <w:next w:val="a2"/>
    <w:uiPriority w:val="99"/>
    <w:semiHidden/>
    <w:unhideWhenUsed/>
    <w:rsid w:val="002C67A3"/>
  </w:style>
  <w:style w:type="table" w:customStyle="1" w:styleId="112">
    <w:name w:val="Сетка таблицы11"/>
    <w:basedOn w:val="a1"/>
    <w:next w:val="ac"/>
    <w:uiPriority w:val="59"/>
    <w:rsid w:val="002C67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2"/>
    <w:uiPriority w:val="99"/>
    <w:semiHidden/>
    <w:unhideWhenUsed/>
    <w:rsid w:val="002C67A3"/>
  </w:style>
  <w:style w:type="numbering" w:customStyle="1" w:styleId="410">
    <w:name w:val="Нет списка41"/>
    <w:next w:val="a2"/>
    <w:uiPriority w:val="99"/>
    <w:semiHidden/>
    <w:unhideWhenUsed/>
    <w:rsid w:val="002C67A3"/>
  </w:style>
  <w:style w:type="paragraph" w:customStyle="1" w:styleId="ConsPlusCell">
    <w:name w:val="ConsPlusCell"/>
    <w:rsid w:val="002C67A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numbering" w:customStyle="1" w:styleId="50">
    <w:name w:val="Нет списка5"/>
    <w:next w:val="a2"/>
    <w:uiPriority w:val="99"/>
    <w:semiHidden/>
    <w:unhideWhenUsed/>
    <w:rsid w:val="002C67A3"/>
  </w:style>
  <w:style w:type="numbering" w:customStyle="1" w:styleId="6">
    <w:name w:val="Нет списка6"/>
    <w:next w:val="a2"/>
    <w:uiPriority w:val="99"/>
    <w:semiHidden/>
    <w:unhideWhenUsed/>
    <w:rsid w:val="002C67A3"/>
  </w:style>
  <w:style w:type="numbering" w:customStyle="1" w:styleId="71">
    <w:name w:val="Нет списка7"/>
    <w:next w:val="a2"/>
    <w:uiPriority w:val="99"/>
    <w:semiHidden/>
    <w:unhideWhenUsed/>
    <w:rsid w:val="002C67A3"/>
  </w:style>
  <w:style w:type="numbering" w:customStyle="1" w:styleId="81">
    <w:name w:val="Нет списка8"/>
    <w:next w:val="a2"/>
    <w:uiPriority w:val="99"/>
    <w:semiHidden/>
    <w:unhideWhenUsed/>
    <w:rsid w:val="002C67A3"/>
  </w:style>
  <w:style w:type="numbering" w:customStyle="1" w:styleId="9">
    <w:name w:val="Нет списка9"/>
    <w:next w:val="a2"/>
    <w:uiPriority w:val="99"/>
    <w:semiHidden/>
    <w:unhideWhenUsed/>
    <w:rsid w:val="002C67A3"/>
  </w:style>
  <w:style w:type="numbering" w:customStyle="1" w:styleId="100">
    <w:name w:val="Нет списка10"/>
    <w:next w:val="a2"/>
    <w:uiPriority w:val="99"/>
    <w:semiHidden/>
    <w:unhideWhenUsed/>
    <w:rsid w:val="002C67A3"/>
  </w:style>
  <w:style w:type="numbering" w:customStyle="1" w:styleId="1111">
    <w:name w:val="Нет списка1111"/>
    <w:next w:val="a2"/>
    <w:uiPriority w:val="99"/>
    <w:semiHidden/>
    <w:unhideWhenUsed/>
    <w:rsid w:val="002C67A3"/>
  </w:style>
  <w:style w:type="numbering" w:customStyle="1" w:styleId="121">
    <w:name w:val="Нет списка121"/>
    <w:next w:val="a2"/>
    <w:uiPriority w:val="99"/>
    <w:semiHidden/>
    <w:unhideWhenUsed/>
    <w:rsid w:val="002C67A3"/>
  </w:style>
  <w:style w:type="numbering" w:customStyle="1" w:styleId="130">
    <w:name w:val="Нет списка13"/>
    <w:next w:val="a2"/>
    <w:uiPriority w:val="99"/>
    <w:semiHidden/>
    <w:unhideWhenUsed/>
    <w:rsid w:val="002C67A3"/>
  </w:style>
  <w:style w:type="numbering" w:customStyle="1" w:styleId="140">
    <w:name w:val="Нет списка14"/>
    <w:next w:val="a2"/>
    <w:uiPriority w:val="99"/>
    <w:semiHidden/>
    <w:unhideWhenUsed/>
    <w:rsid w:val="002C67A3"/>
  </w:style>
  <w:style w:type="numbering" w:customStyle="1" w:styleId="150">
    <w:name w:val="Нет списка15"/>
    <w:next w:val="a2"/>
    <w:uiPriority w:val="99"/>
    <w:semiHidden/>
    <w:unhideWhenUsed/>
    <w:rsid w:val="002C67A3"/>
  </w:style>
  <w:style w:type="numbering" w:customStyle="1" w:styleId="211">
    <w:name w:val="Стиль21"/>
    <w:rsid w:val="002C67A3"/>
  </w:style>
  <w:style w:type="numbering" w:customStyle="1" w:styleId="1111111">
    <w:name w:val="1 / 1.1 / 1.1.11"/>
    <w:basedOn w:val="a2"/>
    <w:next w:val="111111"/>
    <w:rsid w:val="002C67A3"/>
  </w:style>
  <w:style w:type="numbering" w:customStyle="1" w:styleId="311">
    <w:name w:val="Стиль31"/>
    <w:basedOn w:val="a2"/>
    <w:rsid w:val="002C67A3"/>
  </w:style>
  <w:style w:type="paragraph" w:customStyle="1" w:styleId="afc">
    <w:name w:val="рф"/>
    <w:rsid w:val="002C67A3"/>
    <w:pPr>
      <w:spacing w:after="0" w:line="240" w:lineRule="auto"/>
    </w:pPr>
    <w:rPr>
      <w:rFonts w:ascii="Times New Roman" w:eastAsia="Times New Roman" w:hAnsi="Times New Roman" w:cs="Times New Roman"/>
      <w:sz w:val="24"/>
      <w:szCs w:val="24"/>
      <w:lang w:eastAsia="ru-RU"/>
    </w:rPr>
  </w:style>
  <w:style w:type="paragraph" w:customStyle="1" w:styleId="afd">
    <w:name w:val="гла"/>
    <w:rsid w:val="002C67A3"/>
    <w:pPr>
      <w:widowControl w:val="0"/>
      <w:spacing w:after="0" w:line="240" w:lineRule="auto"/>
      <w:jc w:val="both"/>
    </w:pPr>
    <w:rPr>
      <w:rFonts w:ascii="Times New Roman" w:eastAsia="Times New Roman" w:hAnsi="Times New Roman" w:cs="Times New Roman"/>
      <w:sz w:val="28"/>
      <w:szCs w:val="20"/>
      <w:lang w:eastAsia="ru-RU"/>
    </w:rPr>
  </w:style>
  <w:style w:type="character" w:customStyle="1" w:styleId="markedcontent">
    <w:name w:val="markedcontent"/>
    <w:basedOn w:val="a0"/>
    <w:rsid w:val="002C67A3"/>
  </w:style>
  <w:style w:type="numbering" w:customStyle="1" w:styleId="160">
    <w:name w:val="Нет списка16"/>
    <w:next w:val="a2"/>
    <w:uiPriority w:val="99"/>
    <w:semiHidden/>
    <w:unhideWhenUsed/>
    <w:rsid w:val="002C67A3"/>
  </w:style>
  <w:style w:type="numbering" w:customStyle="1" w:styleId="170">
    <w:name w:val="Нет списка17"/>
    <w:next w:val="a2"/>
    <w:uiPriority w:val="99"/>
    <w:semiHidden/>
    <w:unhideWhenUsed/>
    <w:rsid w:val="002C67A3"/>
  </w:style>
  <w:style w:type="numbering" w:customStyle="1" w:styleId="18">
    <w:name w:val="Нет списка18"/>
    <w:next w:val="a2"/>
    <w:uiPriority w:val="99"/>
    <w:semiHidden/>
    <w:unhideWhenUsed/>
    <w:rsid w:val="002C6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BC7C5-1FC3-4BF4-AD7A-A0ABA9C8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32</Pages>
  <Words>4864</Words>
  <Characters>27727</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Павлов В.В.</cp:lastModifiedBy>
  <cp:revision>8</cp:revision>
  <cp:lastPrinted>2025-12-08T07:36:00Z</cp:lastPrinted>
  <dcterms:created xsi:type="dcterms:W3CDTF">2025-12-03T13:54:00Z</dcterms:created>
  <dcterms:modified xsi:type="dcterms:W3CDTF">2026-04-06T10:04:00Z</dcterms:modified>
</cp:coreProperties>
</file>